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255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480"/>
      </w:tblGrid>
      <w:tr w:rsidR="005F3EAE" w14:paraId="49568DEB" w14:textId="77777777">
        <w:tc>
          <w:tcPr>
            <w:tcW w:w="3150" w:type="dxa"/>
          </w:tcPr>
          <w:p w14:paraId="60D38418" w14:textId="77777777" w:rsidR="005F3EAE" w:rsidRDefault="0096426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drawing>
                <wp:inline distT="0" distB="0" distL="0" distR="0">
                  <wp:extent cx="1762125" cy="1123950"/>
                  <wp:effectExtent l="0" t="0" r="9525" b="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371" cy="112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2D7F7159" w14:textId="77777777" w:rsidR="005F3EAE" w:rsidRDefault="0096426B">
            <w:pPr>
              <w:jc w:val="center"/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TẬP ĐOÀN ĐIỆN LỰC VIỆT NAM</w:t>
            </w:r>
          </w:p>
          <w:p w14:paraId="0D2C3B00" w14:textId="77777777" w:rsidR="005F3EAE" w:rsidRDefault="0096426B">
            <w:pPr>
              <w:jc w:val="center"/>
              <w:rPr>
                <w:b/>
                <w:color w:val="003399"/>
                <w:sz w:val="28"/>
                <w:szCs w:val="28"/>
              </w:rPr>
            </w:pPr>
            <w:r>
              <w:rPr>
                <w:b/>
                <w:color w:val="003399"/>
                <w:sz w:val="28"/>
                <w:szCs w:val="28"/>
              </w:rPr>
              <w:t>TỔNG CÔNG TY PHÁT ĐIỆN 1</w:t>
            </w:r>
          </w:p>
          <w:p w14:paraId="74E03667" w14:textId="77777777" w:rsidR="005F3EAE" w:rsidRDefault="009642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THÔNG CÁO BÁO CHÍ</w:t>
            </w:r>
          </w:p>
          <w:p w14:paraId="58941197" w14:textId="77777777" w:rsidR="005F3EAE" w:rsidRDefault="00964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KẾT QUẢ SXKD - ĐTXD THÁNG 5</w:t>
            </w:r>
          </w:p>
          <w:p w14:paraId="4373B794" w14:textId="77777777" w:rsidR="005F3EAE" w:rsidRDefault="0096426B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VÀ KẾ HOẠCH THÁNG 6 NĂM 2023</w:t>
            </w:r>
          </w:p>
        </w:tc>
      </w:tr>
    </w:tbl>
    <w:p w14:paraId="188F5274" w14:textId="77777777" w:rsidR="005F3EAE" w:rsidRDefault="0096426B">
      <w:pPr>
        <w:pStyle w:val="NormalWeb"/>
        <w:spacing w:before="240" w:beforeAutospacing="0" w:after="12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</w:rPr>
        <w:t>Kết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quả</w:t>
      </w:r>
      <w:proofErr w:type="spellEnd"/>
      <w:r>
        <w:rPr>
          <w:rStyle w:val="Strong"/>
          <w:sz w:val="28"/>
          <w:szCs w:val="28"/>
        </w:rPr>
        <w:t xml:space="preserve"> SXKD &amp; ĐTXD </w:t>
      </w:r>
      <w:proofErr w:type="spellStart"/>
      <w:r>
        <w:rPr>
          <w:rStyle w:val="Strong"/>
          <w:sz w:val="28"/>
          <w:szCs w:val="28"/>
        </w:rPr>
        <w:t>tháng</w:t>
      </w:r>
      <w:proofErr w:type="spellEnd"/>
      <w:r>
        <w:rPr>
          <w:rStyle w:val="Strong"/>
          <w:sz w:val="28"/>
          <w:szCs w:val="28"/>
        </w:rPr>
        <w:t xml:space="preserve"> 5/2023</w:t>
      </w:r>
    </w:p>
    <w:p w14:paraId="4D5AFD10" w14:textId="7EA03702" w:rsidR="005F3EAE" w:rsidRDefault="0096426B">
      <w:pPr>
        <w:pStyle w:val="Char2"/>
        <w:spacing w:before="140" w:after="140" w:line="276" w:lineRule="auto"/>
        <w:ind w:firstLine="567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5/2023 </w:t>
      </w:r>
      <w:proofErr w:type="spellStart"/>
      <w:r>
        <w:rPr>
          <w:rFonts w:ascii="Times New Roman" w:hAnsi="Times New Roman"/>
          <w:sz w:val="28"/>
          <w:szCs w:val="28"/>
        </w:rPr>
        <w:t>bước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nóng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kéo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khiến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tần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suất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nước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hồ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thủy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điện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trên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toàn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hệ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thống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nói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chung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thuộc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ty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điện</w:t>
      </w:r>
      <w:proofErr w:type="spellEnd"/>
      <w:r>
        <w:rPr>
          <w:rFonts w:ascii="Times New Roman" w:hAnsi="Times New Roman"/>
          <w:sz w:val="28"/>
          <w:szCs w:val="28"/>
        </w:rPr>
        <w:t xml:space="preserve"> 1 (EVN</w:t>
      </w:r>
      <w:r>
        <w:rPr>
          <w:rFonts w:ascii="Times New Roman" w:hAnsi="Times New Roman"/>
          <w:i/>
          <w:iCs/>
          <w:sz w:val="28"/>
          <w:szCs w:val="28"/>
        </w:rPr>
        <w:t>GENCO1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nói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riêng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đều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thấp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Nhiều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hồ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thủy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đi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ện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đã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mực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nước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vi-VN"/>
        </w:rPr>
        <w:t xml:space="preserve"> thấp và gần mực nước chết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nguy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cơ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ảnh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hưởng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đến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an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ninh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cung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cấp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điện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phục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vụ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nhu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cầu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dân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thời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gian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còn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lại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mùa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khô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2023.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14:paraId="1F082960" w14:textId="2EA70CCB" w:rsidR="005F3EAE" w:rsidRDefault="0096426B">
      <w:pPr>
        <w:pStyle w:val="Char2"/>
        <w:spacing w:before="140" w:after="140" w:line="276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Khắc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6426B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Tập đoàn Điện lực Việt Nam (EVN)</w:t>
      </w:r>
      <w:r w:rsidRPr="009642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EVN</w:t>
      </w:r>
      <w:r>
        <w:rPr>
          <w:rFonts w:ascii="Times New Roman" w:hAnsi="Times New Roman"/>
          <w:i/>
          <w:iCs/>
          <w:sz w:val="28"/>
          <w:szCs w:val="28"/>
        </w:rPr>
        <w:t>GENCO1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ưu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, tin </w:t>
      </w:r>
      <w:proofErr w:type="spellStart"/>
      <w:r>
        <w:rPr>
          <w:rFonts w:ascii="Times New Roman" w:hAnsi="Times New Roman"/>
          <w:sz w:val="28"/>
          <w:szCs w:val="28"/>
        </w:rPr>
        <w:t>cậy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máy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nhiệt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điện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</w:t>
      </w:r>
      <w:r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quốc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máy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thủy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hạ</w:t>
      </w:r>
      <w:proofErr w:type="spellEnd"/>
      <w:r>
        <w:rPr>
          <w:rFonts w:ascii="Times New Roman" w:hAnsi="Times New Roman"/>
          <w:sz w:val="28"/>
          <w:szCs w:val="28"/>
        </w:rPr>
        <w:t xml:space="preserve"> du.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5/2023, EVN</w:t>
      </w:r>
      <w:r w:rsidRPr="0096426B">
        <w:rPr>
          <w:rFonts w:ascii="Times New Roman" w:hAnsi="Times New Roman"/>
          <w:i/>
          <w:iCs/>
          <w:sz w:val="28"/>
          <w:szCs w:val="28"/>
        </w:rPr>
        <w:t>GENCO1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3.053 </w:t>
      </w:r>
      <w:proofErr w:type="spellStart"/>
      <w:r>
        <w:rPr>
          <w:rFonts w:ascii="Times New Roman" w:hAnsi="Times New Roman"/>
          <w:bCs/>
          <w:color w:val="212121"/>
          <w:spacing w:val="-4"/>
          <w:sz w:val="28"/>
          <w:szCs w:val="28"/>
        </w:rPr>
        <w:t>triệu</w:t>
      </w:r>
      <w:proofErr w:type="spellEnd"/>
      <w:r>
        <w:rPr>
          <w:rFonts w:ascii="Times New Roman" w:hAnsi="Times New Roman"/>
          <w:color w:val="212121"/>
          <w:spacing w:val="-4"/>
          <w:sz w:val="28"/>
          <w:szCs w:val="28"/>
        </w:rPr>
        <w:t xml:space="preserve"> kWh, </w:t>
      </w:r>
      <w:proofErr w:type="spellStart"/>
      <w:r>
        <w:rPr>
          <w:rFonts w:ascii="Times New Roman" w:hAnsi="Times New Roman"/>
          <w:color w:val="212121"/>
          <w:spacing w:val="-4"/>
          <w:sz w:val="28"/>
          <w:szCs w:val="28"/>
        </w:rPr>
        <w:t>đạt</w:t>
      </w:r>
      <w:proofErr w:type="spellEnd"/>
      <w:r>
        <w:rPr>
          <w:rFonts w:ascii="Times New Roman" w:hAnsi="Times New Roman"/>
          <w:color w:val="212121"/>
          <w:spacing w:val="-4"/>
          <w:sz w:val="28"/>
          <w:szCs w:val="28"/>
        </w:rPr>
        <w:t xml:space="preserve"> 94.8% </w:t>
      </w:r>
      <w:proofErr w:type="spellStart"/>
      <w:r>
        <w:rPr>
          <w:rFonts w:ascii="Times New Roman" w:hAnsi="Times New Roman"/>
          <w:color w:val="212121"/>
          <w:spacing w:val="-4"/>
          <w:sz w:val="28"/>
          <w:szCs w:val="28"/>
        </w:rPr>
        <w:t>kế</w:t>
      </w:r>
      <w:proofErr w:type="spellEnd"/>
      <w:r>
        <w:rPr>
          <w:rFonts w:ascii="Times New Roman" w:hAnsi="Times New Roman"/>
          <w:color w:val="21212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4"/>
          <w:sz w:val="28"/>
          <w:szCs w:val="28"/>
        </w:rPr>
        <w:t>hoạch</w:t>
      </w:r>
      <w:proofErr w:type="spellEnd"/>
      <w:r>
        <w:rPr>
          <w:rFonts w:ascii="Times New Roman" w:hAnsi="Times New Roman"/>
          <w:color w:val="21212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4"/>
          <w:sz w:val="28"/>
          <w:szCs w:val="28"/>
        </w:rPr>
        <w:t>được</w:t>
      </w:r>
      <w:proofErr w:type="spellEnd"/>
      <w:r>
        <w:rPr>
          <w:rFonts w:ascii="Times New Roman" w:hAnsi="Times New Roman"/>
          <w:color w:val="21212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4"/>
          <w:sz w:val="28"/>
          <w:szCs w:val="28"/>
        </w:rPr>
        <w:t>giao</w:t>
      </w:r>
      <w:proofErr w:type="spellEnd"/>
      <w:r>
        <w:rPr>
          <w:rFonts w:ascii="Times New Roman" w:hAnsi="Times New Roman"/>
          <w:color w:val="212121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lũy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2023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13.856 </w:t>
      </w:r>
      <w:proofErr w:type="spellStart"/>
      <w:r>
        <w:rPr>
          <w:rFonts w:ascii="Times New Roman" w:hAnsi="Times New Roman"/>
          <w:sz w:val="28"/>
          <w:szCs w:val="28"/>
        </w:rPr>
        <w:t>triệu</w:t>
      </w:r>
      <w:proofErr w:type="spellEnd"/>
      <w:r>
        <w:rPr>
          <w:rFonts w:ascii="Times New Roman" w:hAnsi="Times New Roman"/>
          <w:sz w:val="28"/>
          <w:szCs w:val="28"/>
        </w:rPr>
        <w:t xml:space="preserve"> kWh, </w:t>
      </w:r>
      <w:proofErr w:type="spellStart"/>
      <w:r>
        <w:rPr>
          <w:rFonts w:ascii="Times New Roman" w:hAnsi="Times New Roman"/>
          <w:sz w:val="28"/>
          <w:szCs w:val="28"/>
        </w:rPr>
        <w:t>đạt</w:t>
      </w:r>
      <w:proofErr w:type="spellEnd"/>
      <w:r>
        <w:rPr>
          <w:rFonts w:ascii="Times New Roman" w:hAnsi="Times New Roman"/>
          <w:sz w:val="28"/>
          <w:szCs w:val="28"/>
        </w:rPr>
        <w:t xml:space="preserve"> 43,4%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mùa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nay.  </w:t>
      </w:r>
    </w:p>
    <w:p w14:paraId="172810B5" w14:textId="10EB996D" w:rsidR="005F3EAE" w:rsidRDefault="0096426B">
      <w:pPr>
        <w:spacing w:before="140" w:after="140" w:line="276" w:lineRule="auto"/>
        <w:ind w:firstLine="567"/>
        <w:jc w:val="both"/>
        <w:rPr>
          <w:sz w:val="28"/>
          <w:szCs w:val="28"/>
          <w:lang w:val="vi-VN"/>
        </w:rPr>
      </w:pP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(ĐTXD),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ĐTXD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ty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  <w:lang w:val="vi-VN"/>
        </w:rPr>
        <w:t xml:space="preserve">. Tính đến hết tháng </w:t>
      </w:r>
      <w:r w:rsidR="00BE27D9">
        <w:rPr>
          <w:sz w:val="28"/>
          <w:szCs w:val="28"/>
          <w:lang w:val="vi-VN"/>
        </w:rPr>
        <w:t>5</w:t>
      </w:r>
      <w:r>
        <w:rPr>
          <w:sz w:val="28"/>
          <w:szCs w:val="28"/>
          <w:lang w:val="vi-VN"/>
        </w:rPr>
        <w:t>, khối lượng thực hiện ĐTXD và giá trị giải ngân của EVN</w:t>
      </w:r>
      <w:r>
        <w:rPr>
          <w:i/>
          <w:iCs/>
          <w:sz w:val="28"/>
          <w:szCs w:val="28"/>
          <w:lang w:val="vi-VN"/>
        </w:rPr>
        <w:t>GENCO1</w:t>
      </w:r>
      <w:r>
        <w:rPr>
          <w:sz w:val="28"/>
          <w:szCs w:val="28"/>
          <w:lang w:val="vi-VN"/>
        </w:rPr>
        <w:t xml:space="preserve"> đạt 42,7% kế hoạch năm 2023. </w:t>
      </w:r>
    </w:p>
    <w:p w14:paraId="17543B61" w14:textId="400AC88B" w:rsidR="005F3EAE" w:rsidRPr="00BE27D9" w:rsidRDefault="0096426B">
      <w:pPr>
        <w:pStyle w:val="ListParagraph"/>
        <w:spacing w:before="140" w:after="140" w:line="276" w:lineRule="auto"/>
        <w:ind w:left="0"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Cùng với việc triển khai đồng bộ các nhiệm vụ theo kế hoạch, công tác chuyển đổi số tiếp tục được EVN</w:t>
      </w:r>
      <w:r>
        <w:rPr>
          <w:i/>
          <w:sz w:val="28"/>
          <w:szCs w:val="28"/>
          <w:lang w:val="vi-VN"/>
        </w:rPr>
        <w:t xml:space="preserve">GENCO1 </w:t>
      </w:r>
      <w:r>
        <w:rPr>
          <w:iCs/>
          <w:sz w:val="28"/>
          <w:szCs w:val="28"/>
          <w:lang w:val="vi-VN"/>
        </w:rPr>
        <w:t xml:space="preserve">tích cực </w:t>
      </w:r>
      <w:r>
        <w:rPr>
          <w:sz w:val="28"/>
          <w:szCs w:val="28"/>
          <w:lang w:val="vi-VN"/>
        </w:rPr>
        <w:t>thực hiện với mục tiê</w:t>
      </w:r>
      <w:r>
        <w:rPr>
          <w:sz w:val="28"/>
          <w:szCs w:val="28"/>
          <w:lang w:val="vi-VN"/>
        </w:rPr>
        <w:t>u đến năm 2025 trở thành doanh nghiệp số. Hưởng ứng Tháng hành động về An toàn vệ sinh lao động năm 202</w:t>
      </w:r>
      <w:r w:rsidR="00BE27D9">
        <w:rPr>
          <w:sz w:val="28"/>
          <w:szCs w:val="28"/>
          <w:lang w:val="vi-VN"/>
        </w:rPr>
        <w:t>3</w:t>
      </w:r>
      <w:r>
        <w:rPr>
          <w:sz w:val="28"/>
          <w:szCs w:val="28"/>
          <w:lang w:val="vi-VN"/>
        </w:rPr>
        <w:t>, EVN</w:t>
      </w:r>
      <w:r w:rsidRPr="0096426B">
        <w:rPr>
          <w:i/>
          <w:iCs/>
          <w:sz w:val="28"/>
          <w:szCs w:val="28"/>
          <w:lang w:val="vi-VN"/>
        </w:rPr>
        <w:t>GENCO1</w:t>
      </w:r>
      <w:r>
        <w:rPr>
          <w:sz w:val="28"/>
          <w:szCs w:val="28"/>
          <w:lang w:val="vi-VN"/>
        </w:rPr>
        <w:t xml:space="preserve"> đã tổ chức các hoạt động </w:t>
      </w:r>
      <w:r w:rsidRPr="00BE27D9">
        <w:rPr>
          <w:sz w:val="28"/>
          <w:szCs w:val="28"/>
          <w:lang w:val="vi-VN"/>
        </w:rPr>
        <w:t xml:space="preserve">tuyên truyền, </w:t>
      </w:r>
      <w:r>
        <w:rPr>
          <w:sz w:val="28"/>
          <w:szCs w:val="28"/>
          <w:lang w:val="vi-VN"/>
        </w:rPr>
        <w:t>tập huấn, diễn tập liên quan</w:t>
      </w:r>
      <w:r>
        <w:rPr>
          <w:sz w:val="28"/>
          <w:szCs w:val="28"/>
        </w:rPr>
        <w:t xml:space="preserve"> </w:t>
      </w:r>
      <w:r w:rsidRPr="00BE27D9">
        <w:rPr>
          <w:sz w:val="28"/>
          <w:szCs w:val="28"/>
          <w:lang w:val="vi-VN"/>
        </w:rPr>
        <w:t xml:space="preserve">đến công tác 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lao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  <w:lang w:val="vi-VN"/>
        </w:rPr>
        <w:t>ố</w:t>
      </w:r>
      <w:r>
        <w:rPr>
          <w:sz w:val="28"/>
          <w:szCs w:val="28"/>
        </w:rPr>
        <w:t xml:space="preserve">ng </w:t>
      </w:r>
      <w:proofErr w:type="spellStart"/>
      <w:r>
        <w:rPr>
          <w:sz w:val="28"/>
          <w:szCs w:val="28"/>
        </w:rPr>
        <w:t>thiên</w:t>
      </w:r>
      <w:proofErr w:type="spellEnd"/>
      <w:r>
        <w:rPr>
          <w:sz w:val="28"/>
          <w:szCs w:val="28"/>
        </w:rPr>
        <w:t xml:space="preserve"> tai, </w:t>
      </w:r>
      <w:proofErr w:type="spellStart"/>
      <w:r>
        <w:rPr>
          <w:sz w:val="28"/>
          <w:szCs w:val="28"/>
        </w:rPr>
        <w:t>cứu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>…</w:t>
      </w:r>
      <w:r w:rsidRPr="00BE27D9">
        <w:rPr>
          <w:sz w:val="28"/>
          <w:szCs w:val="28"/>
          <w:lang w:val="vi-VN"/>
        </w:rPr>
        <w:t xml:space="preserve">. </w:t>
      </w:r>
      <w:r w:rsidRPr="00BE27D9">
        <w:rPr>
          <w:sz w:val="28"/>
          <w:szCs w:val="28"/>
          <w:lang w:val="vi-VN"/>
        </w:rPr>
        <w:t>Bên cạnh đó, công tác bảo vệ môi trường được EVN</w:t>
      </w:r>
      <w:r w:rsidRPr="00BE27D9">
        <w:rPr>
          <w:i/>
          <w:iCs/>
          <w:sz w:val="28"/>
          <w:szCs w:val="28"/>
          <w:lang w:val="vi-VN"/>
        </w:rPr>
        <w:t>GENCO1</w:t>
      </w:r>
      <w:r w:rsidRPr="00BE27D9">
        <w:rPr>
          <w:sz w:val="28"/>
          <w:szCs w:val="28"/>
          <w:lang w:val="vi-VN"/>
        </w:rPr>
        <w:t xml:space="preserve"> thực hiện nghiêm ngặt và đạt hiệu quả, mà tiêu biểu là</w:t>
      </w:r>
      <w:r w:rsidRPr="00BE27D9">
        <w:rPr>
          <w:color w:val="000000"/>
          <w:sz w:val="28"/>
          <w:szCs w:val="28"/>
          <w:shd w:val="clear" w:color="auto" w:fill="FFFFFF"/>
          <w:lang w:val="vi-VN"/>
        </w:rPr>
        <w:t xml:space="preserve"> </w:t>
      </w:r>
      <w:r w:rsidRPr="00BE27D9">
        <w:rPr>
          <w:sz w:val="28"/>
          <w:szCs w:val="28"/>
          <w:lang w:val="vi-VN"/>
        </w:rPr>
        <w:t xml:space="preserve">hoạt động tiêu thụ tro xỉ với tỷ lệ tiêu thụ đạt trên 100%. </w:t>
      </w:r>
    </w:p>
    <w:p w14:paraId="076F3D15" w14:textId="4D351F26" w:rsidR="005F3EAE" w:rsidRPr="00BE27D9" w:rsidRDefault="0096426B">
      <w:pPr>
        <w:pStyle w:val="ListParagraph"/>
        <w:spacing w:before="140" w:after="140" w:line="276" w:lineRule="auto"/>
        <w:ind w:left="0" w:firstLine="567"/>
        <w:jc w:val="both"/>
        <w:rPr>
          <w:sz w:val="28"/>
          <w:szCs w:val="28"/>
          <w:lang w:val="vi-VN"/>
        </w:rPr>
      </w:pPr>
      <w:r w:rsidRPr="00BE27D9">
        <w:rPr>
          <w:sz w:val="28"/>
          <w:szCs w:val="28"/>
          <w:lang w:val="vi-VN"/>
        </w:rPr>
        <w:t xml:space="preserve">Đặc biệt, </w:t>
      </w:r>
      <w:r w:rsidRPr="00BE27D9">
        <w:rPr>
          <w:sz w:val="28"/>
          <w:szCs w:val="28"/>
          <w:shd w:val="clear" w:color="auto" w:fill="FFFFFF"/>
          <w:lang w:val="vi-VN"/>
        </w:rPr>
        <w:t>trong bối cảnh việc cung cấp điện có nhiều khó khăn trong mùa khô năm 2023, EVN</w:t>
      </w:r>
      <w:r w:rsidRPr="00BE27D9">
        <w:rPr>
          <w:i/>
          <w:iCs/>
          <w:sz w:val="28"/>
          <w:szCs w:val="28"/>
          <w:shd w:val="clear" w:color="auto" w:fill="FFFFFF"/>
          <w:lang w:val="vi-VN"/>
        </w:rPr>
        <w:t>GENCO1</w:t>
      </w:r>
      <w:r w:rsidRPr="00BE27D9">
        <w:rPr>
          <w:sz w:val="28"/>
          <w:szCs w:val="28"/>
          <w:shd w:val="clear" w:color="auto" w:fill="FFFFFF"/>
          <w:lang w:val="vi-VN"/>
        </w:rPr>
        <w:t xml:space="preserve"> đã nghiêm túc triển khai các biện pháp tiết kiệm điện cấp bách trong toàn Tổng công ty </w:t>
      </w:r>
      <w:r w:rsidRPr="00BE27D9">
        <w:rPr>
          <w:sz w:val="28"/>
          <w:szCs w:val="28"/>
          <w:shd w:val="clear" w:color="auto" w:fill="FFFFFF"/>
          <w:lang w:val="vi-VN"/>
        </w:rPr>
        <w:t xml:space="preserve">ngay </w:t>
      </w:r>
      <w:r w:rsidRPr="00BE27D9">
        <w:rPr>
          <w:sz w:val="28"/>
          <w:szCs w:val="28"/>
          <w:shd w:val="clear" w:color="auto" w:fill="FFFFFF"/>
          <w:lang w:val="vi-VN"/>
        </w:rPr>
        <w:t xml:space="preserve">từ </w:t>
      </w:r>
      <w:r w:rsidRPr="00BE27D9">
        <w:rPr>
          <w:sz w:val="28"/>
          <w:szCs w:val="28"/>
          <w:shd w:val="clear" w:color="auto" w:fill="FFFFFF"/>
          <w:lang w:val="vi-VN"/>
        </w:rPr>
        <w:t>đ</w:t>
      </w:r>
      <w:r w:rsidRPr="00BE27D9">
        <w:rPr>
          <w:sz w:val="28"/>
          <w:szCs w:val="28"/>
          <w:shd w:val="clear" w:color="auto" w:fill="FFFFFF"/>
          <w:lang w:val="vi-VN"/>
        </w:rPr>
        <w:t>ầu tháng 5</w:t>
      </w:r>
      <w:r w:rsidRPr="00BE27D9">
        <w:rPr>
          <w:sz w:val="28"/>
          <w:szCs w:val="28"/>
          <w:shd w:val="clear" w:color="auto" w:fill="FFFFFF"/>
          <w:lang w:val="vi-VN"/>
        </w:rPr>
        <w:t xml:space="preserve"> cho đến hết tháng 8/2023 theo chỉ đạo của </w:t>
      </w:r>
      <w:r w:rsidRPr="00BE27D9">
        <w:rPr>
          <w:sz w:val="28"/>
          <w:szCs w:val="28"/>
          <w:shd w:val="clear" w:color="auto" w:fill="FFFFFF"/>
          <w:lang w:val="vi-VN"/>
        </w:rPr>
        <w:t>EVN</w:t>
      </w:r>
      <w:r w:rsidRPr="00BE27D9">
        <w:rPr>
          <w:sz w:val="28"/>
          <w:szCs w:val="28"/>
          <w:shd w:val="clear" w:color="auto" w:fill="FFFFFF"/>
          <w:lang w:val="vi-VN"/>
        </w:rPr>
        <w:t>.</w:t>
      </w:r>
    </w:p>
    <w:p w14:paraId="51870F71" w14:textId="77777777" w:rsidR="005F3EAE" w:rsidRDefault="0096426B">
      <w:pPr>
        <w:tabs>
          <w:tab w:val="left" w:pos="709"/>
        </w:tabs>
        <w:spacing w:before="140" w:after="140" w:line="276" w:lineRule="auto"/>
        <w:ind w:firstLine="567"/>
        <w:jc w:val="both"/>
        <w:rPr>
          <w:b/>
          <w:bCs/>
          <w:sz w:val="28"/>
          <w:szCs w:val="28"/>
        </w:rPr>
      </w:pP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Tháng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Công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năm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2023,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cấp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Công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đoàn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EVN</w:t>
      </w:r>
      <w:r>
        <w:rPr>
          <w:rStyle w:val="Strong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GENCO1</w:t>
      </w: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đã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bám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sát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chủ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đề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Kết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nối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công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xây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dựng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tổ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chức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",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tập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trung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triển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khai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nhiều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hoạt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động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thiết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thực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hiệu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quả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tính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hành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động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cao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hướng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về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cơ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sở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quan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tâm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lao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động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để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động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viên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khích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lệ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tinh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thần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hăng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say lao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động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sản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xuất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đảm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bảo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hoàn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thành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tốt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nhiệm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vụ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giao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đặc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biệt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tháng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cao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điểm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mùa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khô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năm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2023. </w:t>
      </w:r>
      <w:proofErr w:type="spellStart"/>
      <w:r>
        <w:rPr>
          <w:sz w:val="28"/>
          <w:szCs w:val="28"/>
        </w:rPr>
        <w:t>Bên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vi-VN"/>
        </w:rPr>
        <w:t xml:space="preserve"> </w:t>
      </w:r>
      <w:proofErr w:type="spellStart"/>
      <w:r>
        <w:rPr>
          <w:iCs/>
          <w:sz w:val="28"/>
          <w:szCs w:val="28"/>
        </w:rPr>
        <w:t>hoạt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động</w:t>
      </w:r>
      <w:proofErr w:type="spell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an</w:t>
      </w:r>
      <w:proofErr w:type="gram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sinh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xã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hội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tiếp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tục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được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duy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trì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góp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phần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tỏa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EVN</w:t>
      </w:r>
      <w:r>
        <w:rPr>
          <w:i/>
          <w:iCs/>
          <w:sz w:val="28"/>
          <w:szCs w:val="28"/>
        </w:rPr>
        <w:t xml:space="preserve">GENCO1 </w:t>
      </w:r>
      <w:proofErr w:type="spellStart"/>
      <w:r>
        <w:rPr>
          <w:sz w:val="28"/>
          <w:szCs w:val="28"/>
        </w:rPr>
        <w:t>tới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rStyle w:val="Strong"/>
          <w:rFonts w:eastAsia="Calibri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14:paraId="45684076" w14:textId="77777777" w:rsidR="005F3EAE" w:rsidRDefault="0096426B">
      <w:pPr>
        <w:tabs>
          <w:tab w:val="left" w:pos="709"/>
        </w:tabs>
        <w:spacing w:before="140" w:after="140"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</w:rPr>
        <w:t>Nhiệm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vụ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trọng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tâm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tháng</w:t>
      </w:r>
      <w:proofErr w:type="spellEnd"/>
      <w:r>
        <w:rPr>
          <w:rStyle w:val="Strong"/>
          <w:sz w:val="28"/>
          <w:szCs w:val="28"/>
        </w:rPr>
        <w:t xml:space="preserve"> 6</w:t>
      </w:r>
      <w:r>
        <w:rPr>
          <w:rStyle w:val="Strong"/>
          <w:sz w:val="28"/>
          <w:szCs w:val="28"/>
          <w:lang w:val="vi-VN"/>
        </w:rPr>
        <w:t>/202</w:t>
      </w:r>
      <w:r>
        <w:rPr>
          <w:rStyle w:val="Strong"/>
          <w:sz w:val="28"/>
          <w:szCs w:val="28"/>
        </w:rPr>
        <w:t>3</w:t>
      </w:r>
    </w:p>
    <w:p w14:paraId="4B7DC39C" w14:textId="0D67BD9F" w:rsidR="005F3EAE" w:rsidRDefault="0096426B">
      <w:pPr>
        <w:spacing w:before="140" w:after="140" w:line="276" w:lineRule="auto"/>
        <w:ind w:firstLine="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6/2023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de-DE"/>
        </w:rPr>
        <w:t>hệ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thống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điện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miền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Bắc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sẽ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gặp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tình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trạng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rất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khó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khăn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về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cung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cấp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điện</w:t>
      </w:r>
      <w:proofErr w:type="spellEnd"/>
      <w:r>
        <w:rPr>
          <w:sz w:val="28"/>
          <w:szCs w:val="28"/>
        </w:rPr>
        <w:t>. EVN</w:t>
      </w:r>
      <w:r>
        <w:rPr>
          <w:i/>
          <w:iCs/>
          <w:sz w:val="28"/>
          <w:szCs w:val="28"/>
        </w:rPr>
        <w:t>GENCO1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sẵn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EVN,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lượng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được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giao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3.425,8 </w:t>
      </w:r>
      <w:proofErr w:type="spellStart"/>
      <w:r>
        <w:rPr>
          <w:sz w:val="28"/>
          <w:szCs w:val="28"/>
        </w:rPr>
        <w:t>triệu</w:t>
      </w:r>
      <w:proofErr w:type="spellEnd"/>
      <w:r>
        <w:rPr>
          <w:sz w:val="28"/>
          <w:szCs w:val="28"/>
        </w:rPr>
        <w:t xml:space="preserve"> kWh.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, tin </w:t>
      </w:r>
      <w:proofErr w:type="spellStart"/>
      <w:r>
        <w:rPr>
          <w:sz w:val="28"/>
          <w:szCs w:val="28"/>
        </w:rPr>
        <w:t>cậy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than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V</w:t>
      </w:r>
      <w:r>
        <w:rPr>
          <w:bCs/>
          <w:sz w:val="28"/>
          <w:szCs w:val="28"/>
        </w:rPr>
        <w:t>ận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máy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thủy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đảm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định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cấp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nước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hạ</w:t>
      </w:r>
      <w:proofErr w:type="spellEnd"/>
      <w:r>
        <w:rPr>
          <w:bCs/>
          <w:sz w:val="28"/>
          <w:szCs w:val="28"/>
        </w:rPr>
        <w:t xml:space="preserve"> du, </w:t>
      </w:r>
      <w:proofErr w:type="spellStart"/>
      <w:r>
        <w:rPr>
          <w:bCs/>
          <w:sz w:val="28"/>
          <w:szCs w:val="28"/>
        </w:rPr>
        <w:t>đồng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thời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vận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tổ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máy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toàn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</w:t>
      </w:r>
    </w:p>
    <w:p w14:paraId="761BA36B" w14:textId="77777777" w:rsidR="005F3EAE" w:rsidRDefault="0096426B">
      <w:pPr>
        <w:pStyle w:val="Header"/>
        <w:tabs>
          <w:tab w:val="clear" w:pos="4320"/>
          <w:tab w:val="clear" w:pos="8640"/>
          <w:tab w:val="left" w:pos="1440"/>
        </w:tabs>
        <w:spacing w:before="140" w:after="140" w:line="276" w:lineRule="auto"/>
        <w:ind w:firstLine="567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tác</w:t>
      </w:r>
      <w:proofErr w:type="spellEnd"/>
      <w:r>
        <w:rPr>
          <w:sz w:val="28"/>
          <w:szCs w:val="28"/>
          <w:shd w:val="clear" w:color="auto" w:fill="FFFFFF"/>
        </w:rPr>
        <w:t xml:space="preserve"> ĐTXD, </w:t>
      </w:r>
      <w:proofErr w:type="spellStart"/>
      <w:r>
        <w:rPr>
          <w:sz w:val="28"/>
          <w:szCs w:val="28"/>
          <w:shd w:val="clear" w:color="auto" w:fill="FFFFFF"/>
        </w:rPr>
        <w:t>chuyển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đổi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số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và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khác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vẫn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được</w:t>
      </w:r>
      <w:proofErr w:type="spellEnd"/>
      <w:r>
        <w:rPr>
          <w:sz w:val="28"/>
          <w:szCs w:val="28"/>
          <w:shd w:val="clear" w:color="auto" w:fill="FFFFFF"/>
        </w:rPr>
        <w:t xml:space="preserve"> EVN</w:t>
      </w:r>
      <w:r>
        <w:rPr>
          <w:i/>
          <w:iCs/>
          <w:sz w:val="28"/>
          <w:szCs w:val="28"/>
          <w:shd w:val="clear" w:color="auto" w:fill="FFFFFF"/>
        </w:rPr>
        <w:t>GENCO1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triển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khai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theo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kế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hoạch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Tổng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ty </w:t>
      </w:r>
      <w:proofErr w:type="spellStart"/>
      <w:r>
        <w:rPr>
          <w:sz w:val="28"/>
          <w:szCs w:val="28"/>
          <w:shd w:val="clear" w:color="auto" w:fill="FFFFFF"/>
        </w:rPr>
        <w:t>cũng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phát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động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phong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trào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đua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hướng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hoạt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động</w:t>
      </w:r>
      <w:proofErr w:type="spellEnd"/>
      <w:r>
        <w:rPr>
          <w:sz w:val="28"/>
          <w:szCs w:val="28"/>
          <w:shd w:val="clear" w:color="auto" w:fill="FFFFFF"/>
        </w:rPr>
        <w:t xml:space="preserve"> SXKD - ĐT</w:t>
      </w:r>
      <w:r>
        <w:rPr>
          <w:sz w:val="28"/>
          <w:szCs w:val="28"/>
          <w:shd w:val="clear" w:color="auto" w:fill="FFFFFF"/>
        </w:rPr>
        <w:t xml:space="preserve">XD </w:t>
      </w:r>
      <w:proofErr w:type="spellStart"/>
      <w:r>
        <w:rPr>
          <w:sz w:val="28"/>
          <w:szCs w:val="28"/>
          <w:shd w:val="clear" w:color="auto" w:fill="FFFFFF"/>
        </w:rPr>
        <w:t>của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Tổng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ty </w:t>
      </w:r>
      <w:proofErr w:type="spellStart"/>
      <w:r>
        <w:rPr>
          <w:sz w:val="28"/>
          <w:szCs w:val="28"/>
          <w:shd w:val="clear" w:color="auto" w:fill="FFFFFF"/>
        </w:rPr>
        <w:t>thực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hiện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hợp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với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chủ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đề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năm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của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Tập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đoàn</w:t>
      </w:r>
      <w:proofErr w:type="spellEnd"/>
      <w:r>
        <w:rPr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sz w:val="28"/>
          <w:szCs w:val="28"/>
          <w:shd w:val="clear" w:color="auto" w:fill="FFFFFF"/>
        </w:rPr>
        <w:t>Thực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hành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tiết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kiệm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chống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lãng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phí</w:t>
      </w:r>
      <w:proofErr w:type="spellEnd"/>
      <w:r>
        <w:rPr>
          <w:sz w:val="28"/>
          <w:szCs w:val="28"/>
          <w:shd w:val="clear" w:color="auto" w:fill="FFFFFF"/>
        </w:rPr>
        <w:t xml:space="preserve">”, </w:t>
      </w:r>
      <w:proofErr w:type="spellStart"/>
      <w:r>
        <w:rPr>
          <w:sz w:val="28"/>
          <w:szCs w:val="28"/>
          <w:shd w:val="clear" w:color="auto" w:fill="FFFFFF"/>
        </w:rPr>
        <w:t>duy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trì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bền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vững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và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ổn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định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hoạt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động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sản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xuất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trong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toàn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Tổng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ty. </w:t>
      </w:r>
    </w:p>
    <w:p w14:paraId="1D59415A" w14:textId="77777777" w:rsidR="005F3EAE" w:rsidRDefault="0096426B">
      <w:pPr>
        <w:pStyle w:val="Header"/>
        <w:tabs>
          <w:tab w:val="clear" w:pos="4320"/>
          <w:tab w:val="clear" w:pos="8640"/>
          <w:tab w:val="left" w:pos="1440"/>
        </w:tabs>
        <w:spacing w:before="0" w:line="280" w:lineRule="exact"/>
        <w:ind w:left="357"/>
        <w:rPr>
          <w:b/>
          <w:sz w:val="24"/>
          <w:szCs w:val="24"/>
          <w:u w:val="single"/>
          <w:lang w:val="vi-VN"/>
        </w:rPr>
      </w:pPr>
      <w:r>
        <w:rPr>
          <w:b/>
          <w:sz w:val="24"/>
          <w:szCs w:val="24"/>
          <w:u w:val="single"/>
          <w:lang w:val="vi-VN"/>
        </w:rPr>
        <w:t>THÔNG TIN LIÊN HỆ:</w:t>
      </w:r>
    </w:p>
    <w:p w14:paraId="042CC861" w14:textId="77777777" w:rsidR="005F3EAE" w:rsidRDefault="0096426B">
      <w:pPr>
        <w:pStyle w:val="Header"/>
        <w:tabs>
          <w:tab w:val="clear" w:pos="4320"/>
          <w:tab w:val="clear" w:pos="8640"/>
        </w:tabs>
        <w:spacing w:before="60" w:line="280" w:lineRule="exact"/>
        <w:ind w:left="357"/>
        <w:rPr>
          <w:b/>
          <w:sz w:val="24"/>
          <w:szCs w:val="24"/>
          <w:lang w:val="vi-VN"/>
        </w:rPr>
      </w:pPr>
      <w:proofErr w:type="spellStart"/>
      <w:r>
        <w:rPr>
          <w:b/>
          <w:sz w:val="24"/>
          <w:szCs w:val="24"/>
        </w:rPr>
        <w:t>Văn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phòng</w:t>
      </w:r>
      <w:proofErr w:type="spellEnd"/>
      <w:r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  <w:lang w:val="vi-VN"/>
        </w:rPr>
        <w:t>Tổng công ty Phát điện 1</w:t>
      </w:r>
    </w:p>
    <w:p w14:paraId="450FEAEF" w14:textId="77777777" w:rsidR="005F3EAE" w:rsidRDefault="0096426B">
      <w:pPr>
        <w:pStyle w:val="Header"/>
        <w:tabs>
          <w:tab w:val="clear" w:pos="4320"/>
          <w:tab w:val="clear" w:pos="8640"/>
        </w:tabs>
        <w:spacing w:before="60" w:line="280" w:lineRule="exact"/>
        <w:ind w:left="357"/>
        <w:rPr>
          <w:color w:val="000000" w:themeColor="text1"/>
          <w:sz w:val="24"/>
          <w:szCs w:val="24"/>
          <w:lang w:val="vi-VN"/>
        </w:rPr>
      </w:pPr>
      <w:r>
        <w:rPr>
          <w:color w:val="000000" w:themeColor="text1"/>
          <w:sz w:val="24"/>
          <w:szCs w:val="24"/>
          <w:lang w:val="vi-VN"/>
        </w:rPr>
        <w:t xml:space="preserve">Điện thoại:  024.730.89.789      </w:t>
      </w:r>
    </w:p>
    <w:p w14:paraId="0EB4A76C" w14:textId="77777777" w:rsidR="005F3EAE" w:rsidRDefault="0096426B">
      <w:pPr>
        <w:pStyle w:val="Header"/>
        <w:tabs>
          <w:tab w:val="clear" w:pos="4320"/>
          <w:tab w:val="clear" w:pos="8640"/>
        </w:tabs>
        <w:spacing w:before="60" w:line="280" w:lineRule="exact"/>
        <w:ind w:left="357"/>
        <w:rPr>
          <w:color w:val="000000" w:themeColor="text1"/>
          <w:sz w:val="24"/>
          <w:szCs w:val="24"/>
          <w:lang w:val="vi-VN"/>
        </w:rPr>
      </w:pPr>
      <w:r>
        <w:rPr>
          <w:color w:val="000000" w:themeColor="text1"/>
          <w:sz w:val="24"/>
          <w:szCs w:val="24"/>
          <w:lang w:val="vi-VN"/>
        </w:rPr>
        <w:t>Địa chỉ: Tòa nhà ThaiNam, số 22 đường Dương Đình Nghệ, phường Yên Hòa, quận Cầu Giấy, Hà Nội (tầng 16, 17, 18).</w:t>
      </w:r>
    </w:p>
    <w:p w14:paraId="4387907C" w14:textId="77777777" w:rsidR="005F3EAE" w:rsidRDefault="005F3EAE">
      <w:pPr>
        <w:pStyle w:val="Header"/>
        <w:tabs>
          <w:tab w:val="clear" w:pos="4320"/>
          <w:tab w:val="clear" w:pos="8640"/>
        </w:tabs>
        <w:spacing w:before="60" w:line="280" w:lineRule="exact"/>
        <w:rPr>
          <w:color w:val="000000" w:themeColor="text1"/>
          <w:sz w:val="24"/>
          <w:szCs w:val="24"/>
          <w:lang w:val="vi-VN"/>
        </w:rPr>
      </w:pPr>
    </w:p>
    <w:sectPr w:rsidR="005F3EAE">
      <w:pgSz w:w="11909" w:h="16834"/>
      <w:pgMar w:top="1135" w:right="907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05"/>
    <w:rsid w:val="00000598"/>
    <w:rsid w:val="00000F83"/>
    <w:rsid w:val="00005B9A"/>
    <w:rsid w:val="00007666"/>
    <w:rsid w:val="00007FB4"/>
    <w:rsid w:val="0001018C"/>
    <w:rsid w:val="00024F78"/>
    <w:rsid w:val="00053313"/>
    <w:rsid w:val="000602DB"/>
    <w:rsid w:val="00060CAD"/>
    <w:rsid w:val="0006198B"/>
    <w:rsid w:val="000641A4"/>
    <w:rsid w:val="00087B5B"/>
    <w:rsid w:val="00087D88"/>
    <w:rsid w:val="000954DA"/>
    <w:rsid w:val="0009736D"/>
    <w:rsid w:val="000A4EB0"/>
    <w:rsid w:val="000B2225"/>
    <w:rsid w:val="000C6CC6"/>
    <w:rsid w:val="000E3A41"/>
    <w:rsid w:val="000F5141"/>
    <w:rsid w:val="00100847"/>
    <w:rsid w:val="00103532"/>
    <w:rsid w:val="00106A2E"/>
    <w:rsid w:val="00120BEC"/>
    <w:rsid w:val="00124920"/>
    <w:rsid w:val="00134343"/>
    <w:rsid w:val="001356D7"/>
    <w:rsid w:val="001450AA"/>
    <w:rsid w:val="00146E72"/>
    <w:rsid w:val="00150437"/>
    <w:rsid w:val="00150C74"/>
    <w:rsid w:val="001516DF"/>
    <w:rsid w:val="00154341"/>
    <w:rsid w:val="00164120"/>
    <w:rsid w:val="00170B8D"/>
    <w:rsid w:val="00173473"/>
    <w:rsid w:val="00174270"/>
    <w:rsid w:val="00177728"/>
    <w:rsid w:val="001779E3"/>
    <w:rsid w:val="00180489"/>
    <w:rsid w:val="001852F9"/>
    <w:rsid w:val="00193EB2"/>
    <w:rsid w:val="001970B2"/>
    <w:rsid w:val="001A1646"/>
    <w:rsid w:val="001A57D3"/>
    <w:rsid w:val="001B0D04"/>
    <w:rsid w:val="001B3681"/>
    <w:rsid w:val="001B5E81"/>
    <w:rsid w:val="001C3D6B"/>
    <w:rsid w:val="001D3A83"/>
    <w:rsid w:val="001E6C66"/>
    <w:rsid w:val="001E6F73"/>
    <w:rsid w:val="001F1BD1"/>
    <w:rsid w:val="001F1E5F"/>
    <w:rsid w:val="001F2402"/>
    <w:rsid w:val="001F2B43"/>
    <w:rsid w:val="001F4220"/>
    <w:rsid w:val="00203EAE"/>
    <w:rsid w:val="0020612E"/>
    <w:rsid w:val="002103DE"/>
    <w:rsid w:val="00211813"/>
    <w:rsid w:val="00214D31"/>
    <w:rsid w:val="0022234E"/>
    <w:rsid w:val="0022294A"/>
    <w:rsid w:val="00227EFE"/>
    <w:rsid w:val="00230F79"/>
    <w:rsid w:val="00241CEA"/>
    <w:rsid w:val="0024567E"/>
    <w:rsid w:val="00247C38"/>
    <w:rsid w:val="00250838"/>
    <w:rsid w:val="002656A2"/>
    <w:rsid w:val="002833C3"/>
    <w:rsid w:val="00292E4D"/>
    <w:rsid w:val="00292F7F"/>
    <w:rsid w:val="00294FFC"/>
    <w:rsid w:val="00295CB6"/>
    <w:rsid w:val="00297808"/>
    <w:rsid w:val="002A56AD"/>
    <w:rsid w:val="002B17AF"/>
    <w:rsid w:val="002B3E92"/>
    <w:rsid w:val="002B3F13"/>
    <w:rsid w:val="002C1216"/>
    <w:rsid w:val="002C1B08"/>
    <w:rsid w:val="002C5DF1"/>
    <w:rsid w:val="002C64CD"/>
    <w:rsid w:val="002D3D68"/>
    <w:rsid w:val="002E0A85"/>
    <w:rsid w:val="002E1FA9"/>
    <w:rsid w:val="002E522A"/>
    <w:rsid w:val="002E717C"/>
    <w:rsid w:val="0030337A"/>
    <w:rsid w:val="0030431A"/>
    <w:rsid w:val="00306D4C"/>
    <w:rsid w:val="003071E7"/>
    <w:rsid w:val="003105CB"/>
    <w:rsid w:val="00313211"/>
    <w:rsid w:val="00314CCA"/>
    <w:rsid w:val="00331057"/>
    <w:rsid w:val="00341005"/>
    <w:rsid w:val="003432F2"/>
    <w:rsid w:val="003467FA"/>
    <w:rsid w:val="00347365"/>
    <w:rsid w:val="00353C8E"/>
    <w:rsid w:val="00354395"/>
    <w:rsid w:val="00355FA1"/>
    <w:rsid w:val="0035725F"/>
    <w:rsid w:val="00357FC8"/>
    <w:rsid w:val="00366EF5"/>
    <w:rsid w:val="00373913"/>
    <w:rsid w:val="00375F4C"/>
    <w:rsid w:val="003777F1"/>
    <w:rsid w:val="00381176"/>
    <w:rsid w:val="003816C5"/>
    <w:rsid w:val="00382AE1"/>
    <w:rsid w:val="003922A0"/>
    <w:rsid w:val="00394158"/>
    <w:rsid w:val="0039523F"/>
    <w:rsid w:val="003965A7"/>
    <w:rsid w:val="003A13F9"/>
    <w:rsid w:val="003D0C7D"/>
    <w:rsid w:val="003E4221"/>
    <w:rsid w:val="003E617E"/>
    <w:rsid w:val="003F7044"/>
    <w:rsid w:val="003F7988"/>
    <w:rsid w:val="00401B6C"/>
    <w:rsid w:val="00405A11"/>
    <w:rsid w:val="00412FFF"/>
    <w:rsid w:val="00414218"/>
    <w:rsid w:val="004218F6"/>
    <w:rsid w:val="004220A8"/>
    <w:rsid w:val="00425AF5"/>
    <w:rsid w:val="00431C01"/>
    <w:rsid w:val="004332DB"/>
    <w:rsid w:val="00454BF0"/>
    <w:rsid w:val="004550E3"/>
    <w:rsid w:val="004719BA"/>
    <w:rsid w:val="00471F7B"/>
    <w:rsid w:val="00474BCC"/>
    <w:rsid w:val="0047576E"/>
    <w:rsid w:val="004863A9"/>
    <w:rsid w:val="00494A37"/>
    <w:rsid w:val="004966BD"/>
    <w:rsid w:val="004A3F3E"/>
    <w:rsid w:val="004A6D6C"/>
    <w:rsid w:val="004B21DC"/>
    <w:rsid w:val="004B727E"/>
    <w:rsid w:val="004C31EE"/>
    <w:rsid w:val="004C6FC9"/>
    <w:rsid w:val="004E02CF"/>
    <w:rsid w:val="004E2AFD"/>
    <w:rsid w:val="004E6227"/>
    <w:rsid w:val="004F0243"/>
    <w:rsid w:val="004F4829"/>
    <w:rsid w:val="004F5193"/>
    <w:rsid w:val="00513681"/>
    <w:rsid w:val="00514FE8"/>
    <w:rsid w:val="00522D77"/>
    <w:rsid w:val="00525266"/>
    <w:rsid w:val="0052668D"/>
    <w:rsid w:val="00526FC6"/>
    <w:rsid w:val="00527A85"/>
    <w:rsid w:val="00533ED7"/>
    <w:rsid w:val="00540BA8"/>
    <w:rsid w:val="00540CF1"/>
    <w:rsid w:val="00543EF5"/>
    <w:rsid w:val="005500B6"/>
    <w:rsid w:val="0055570F"/>
    <w:rsid w:val="00561FD5"/>
    <w:rsid w:val="00562A31"/>
    <w:rsid w:val="00567E40"/>
    <w:rsid w:val="00571DB1"/>
    <w:rsid w:val="0057425B"/>
    <w:rsid w:val="005A1841"/>
    <w:rsid w:val="005A1B8B"/>
    <w:rsid w:val="005A64A6"/>
    <w:rsid w:val="005B0C18"/>
    <w:rsid w:val="005B1898"/>
    <w:rsid w:val="005B32D1"/>
    <w:rsid w:val="005B5B89"/>
    <w:rsid w:val="005B7320"/>
    <w:rsid w:val="005C157A"/>
    <w:rsid w:val="005C2EC3"/>
    <w:rsid w:val="005C3F8B"/>
    <w:rsid w:val="005C71A2"/>
    <w:rsid w:val="005D18B2"/>
    <w:rsid w:val="005D42F4"/>
    <w:rsid w:val="005D5ABD"/>
    <w:rsid w:val="005D6072"/>
    <w:rsid w:val="005D73C4"/>
    <w:rsid w:val="005F250F"/>
    <w:rsid w:val="005F3EAE"/>
    <w:rsid w:val="00602EAC"/>
    <w:rsid w:val="00604D81"/>
    <w:rsid w:val="00610020"/>
    <w:rsid w:val="00632DF3"/>
    <w:rsid w:val="006337C9"/>
    <w:rsid w:val="0063468F"/>
    <w:rsid w:val="00636544"/>
    <w:rsid w:val="00640357"/>
    <w:rsid w:val="00655981"/>
    <w:rsid w:val="0065796F"/>
    <w:rsid w:val="00662157"/>
    <w:rsid w:val="00665C2E"/>
    <w:rsid w:val="00676F24"/>
    <w:rsid w:val="006846EF"/>
    <w:rsid w:val="00685450"/>
    <w:rsid w:val="00691AC1"/>
    <w:rsid w:val="006A1C36"/>
    <w:rsid w:val="006A4B74"/>
    <w:rsid w:val="006A56BE"/>
    <w:rsid w:val="006A5D48"/>
    <w:rsid w:val="006B4CAE"/>
    <w:rsid w:val="006B7FDB"/>
    <w:rsid w:val="006C6F91"/>
    <w:rsid w:val="006C7286"/>
    <w:rsid w:val="006D0B2D"/>
    <w:rsid w:val="006D20F0"/>
    <w:rsid w:val="006D503C"/>
    <w:rsid w:val="006E58B7"/>
    <w:rsid w:val="006F0336"/>
    <w:rsid w:val="006F3BFC"/>
    <w:rsid w:val="00704D63"/>
    <w:rsid w:val="007064DD"/>
    <w:rsid w:val="0071274C"/>
    <w:rsid w:val="00712EF9"/>
    <w:rsid w:val="00714D56"/>
    <w:rsid w:val="00724E9A"/>
    <w:rsid w:val="0072686E"/>
    <w:rsid w:val="0074794F"/>
    <w:rsid w:val="007600AE"/>
    <w:rsid w:val="00772E85"/>
    <w:rsid w:val="00793BF1"/>
    <w:rsid w:val="00795973"/>
    <w:rsid w:val="007B3C8A"/>
    <w:rsid w:val="007B4913"/>
    <w:rsid w:val="007B6F13"/>
    <w:rsid w:val="007C669D"/>
    <w:rsid w:val="007E3870"/>
    <w:rsid w:val="007E56D7"/>
    <w:rsid w:val="007E67F5"/>
    <w:rsid w:val="007F2181"/>
    <w:rsid w:val="00803375"/>
    <w:rsid w:val="00824C24"/>
    <w:rsid w:val="00824F97"/>
    <w:rsid w:val="008272E1"/>
    <w:rsid w:val="00832768"/>
    <w:rsid w:val="00836B92"/>
    <w:rsid w:val="00837F84"/>
    <w:rsid w:val="00853349"/>
    <w:rsid w:val="00855A02"/>
    <w:rsid w:val="00856296"/>
    <w:rsid w:val="008677F1"/>
    <w:rsid w:val="00873CA6"/>
    <w:rsid w:val="00874AC7"/>
    <w:rsid w:val="00880428"/>
    <w:rsid w:val="00883661"/>
    <w:rsid w:val="0089413E"/>
    <w:rsid w:val="00895AD9"/>
    <w:rsid w:val="0089714C"/>
    <w:rsid w:val="00897252"/>
    <w:rsid w:val="00897BC0"/>
    <w:rsid w:val="008B17CD"/>
    <w:rsid w:val="008B7C5A"/>
    <w:rsid w:val="008C495D"/>
    <w:rsid w:val="008C6923"/>
    <w:rsid w:val="008E0706"/>
    <w:rsid w:val="008E3328"/>
    <w:rsid w:val="008E72D7"/>
    <w:rsid w:val="008E74FF"/>
    <w:rsid w:val="008F75DA"/>
    <w:rsid w:val="008F7C0D"/>
    <w:rsid w:val="00901628"/>
    <w:rsid w:val="00916942"/>
    <w:rsid w:val="00916D96"/>
    <w:rsid w:val="00922529"/>
    <w:rsid w:val="009246E9"/>
    <w:rsid w:val="00930A86"/>
    <w:rsid w:val="00930E9A"/>
    <w:rsid w:val="0093577C"/>
    <w:rsid w:val="00946680"/>
    <w:rsid w:val="00960249"/>
    <w:rsid w:val="0096426B"/>
    <w:rsid w:val="00967AA0"/>
    <w:rsid w:val="00977D37"/>
    <w:rsid w:val="0098154E"/>
    <w:rsid w:val="00990D68"/>
    <w:rsid w:val="009915D0"/>
    <w:rsid w:val="00991DB7"/>
    <w:rsid w:val="0099271F"/>
    <w:rsid w:val="009975A8"/>
    <w:rsid w:val="009A2BAF"/>
    <w:rsid w:val="009A4742"/>
    <w:rsid w:val="009B4C8F"/>
    <w:rsid w:val="009B4D67"/>
    <w:rsid w:val="009C230D"/>
    <w:rsid w:val="009C5597"/>
    <w:rsid w:val="009C6C92"/>
    <w:rsid w:val="009D2BCF"/>
    <w:rsid w:val="009D7F07"/>
    <w:rsid w:val="009E34B5"/>
    <w:rsid w:val="009F2ACD"/>
    <w:rsid w:val="009F6EDB"/>
    <w:rsid w:val="00A0098E"/>
    <w:rsid w:val="00A11B17"/>
    <w:rsid w:val="00A304AE"/>
    <w:rsid w:val="00A314B0"/>
    <w:rsid w:val="00A34CF0"/>
    <w:rsid w:val="00A461C7"/>
    <w:rsid w:val="00A54233"/>
    <w:rsid w:val="00A56660"/>
    <w:rsid w:val="00A64B23"/>
    <w:rsid w:val="00AA067E"/>
    <w:rsid w:val="00AA3A3E"/>
    <w:rsid w:val="00AA73B1"/>
    <w:rsid w:val="00AB15D6"/>
    <w:rsid w:val="00AB234B"/>
    <w:rsid w:val="00AB2936"/>
    <w:rsid w:val="00AB5B24"/>
    <w:rsid w:val="00AC32CB"/>
    <w:rsid w:val="00AD134F"/>
    <w:rsid w:val="00AD1A53"/>
    <w:rsid w:val="00AD7DA5"/>
    <w:rsid w:val="00AE0AE3"/>
    <w:rsid w:val="00AF698E"/>
    <w:rsid w:val="00B014E8"/>
    <w:rsid w:val="00B06807"/>
    <w:rsid w:val="00B10ACF"/>
    <w:rsid w:val="00B25AD3"/>
    <w:rsid w:val="00B25F18"/>
    <w:rsid w:val="00B31912"/>
    <w:rsid w:val="00B341E2"/>
    <w:rsid w:val="00B65005"/>
    <w:rsid w:val="00B701B0"/>
    <w:rsid w:val="00B72B1F"/>
    <w:rsid w:val="00B73815"/>
    <w:rsid w:val="00B74F3B"/>
    <w:rsid w:val="00B8003E"/>
    <w:rsid w:val="00B96523"/>
    <w:rsid w:val="00B97F74"/>
    <w:rsid w:val="00BA1581"/>
    <w:rsid w:val="00BC050A"/>
    <w:rsid w:val="00BC2259"/>
    <w:rsid w:val="00BC6FEF"/>
    <w:rsid w:val="00BD2A66"/>
    <w:rsid w:val="00BD6990"/>
    <w:rsid w:val="00BD77F9"/>
    <w:rsid w:val="00BD7F1A"/>
    <w:rsid w:val="00BE14E4"/>
    <w:rsid w:val="00BE27D9"/>
    <w:rsid w:val="00BE5D8F"/>
    <w:rsid w:val="00BF0F4B"/>
    <w:rsid w:val="00BF1F54"/>
    <w:rsid w:val="00BF5A6B"/>
    <w:rsid w:val="00BF6CA7"/>
    <w:rsid w:val="00BF70F4"/>
    <w:rsid w:val="00BF768A"/>
    <w:rsid w:val="00C00C65"/>
    <w:rsid w:val="00C07621"/>
    <w:rsid w:val="00C10B14"/>
    <w:rsid w:val="00C12171"/>
    <w:rsid w:val="00C13433"/>
    <w:rsid w:val="00C14D1F"/>
    <w:rsid w:val="00C21D0C"/>
    <w:rsid w:val="00C229D3"/>
    <w:rsid w:val="00C22B09"/>
    <w:rsid w:val="00C30412"/>
    <w:rsid w:val="00C3517D"/>
    <w:rsid w:val="00C35C6E"/>
    <w:rsid w:val="00C36767"/>
    <w:rsid w:val="00C413FD"/>
    <w:rsid w:val="00C436C2"/>
    <w:rsid w:val="00C442C1"/>
    <w:rsid w:val="00C47B95"/>
    <w:rsid w:val="00C51635"/>
    <w:rsid w:val="00C55F63"/>
    <w:rsid w:val="00C57894"/>
    <w:rsid w:val="00C62E05"/>
    <w:rsid w:val="00C82773"/>
    <w:rsid w:val="00C83A48"/>
    <w:rsid w:val="00C841B2"/>
    <w:rsid w:val="00C8644C"/>
    <w:rsid w:val="00C9453E"/>
    <w:rsid w:val="00CB6BA8"/>
    <w:rsid w:val="00CC240D"/>
    <w:rsid w:val="00CC4BFE"/>
    <w:rsid w:val="00CC5A71"/>
    <w:rsid w:val="00CC6F0F"/>
    <w:rsid w:val="00CC7D45"/>
    <w:rsid w:val="00CD4090"/>
    <w:rsid w:val="00CD42DF"/>
    <w:rsid w:val="00CD75D1"/>
    <w:rsid w:val="00CF5713"/>
    <w:rsid w:val="00D03D3A"/>
    <w:rsid w:val="00D20A4B"/>
    <w:rsid w:val="00D310A1"/>
    <w:rsid w:val="00D31A01"/>
    <w:rsid w:val="00D330E1"/>
    <w:rsid w:val="00D4200B"/>
    <w:rsid w:val="00D52ADD"/>
    <w:rsid w:val="00D5519B"/>
    <w:rsid w:val="00D60952"/>
    <w:rsid w:val="00D62BF2"/>
    <w:rsid w:val="00D75088"/>
    <w:rsid w:val="00D80703"/>
    <w:rsid w:val="00D8496C"/>
    <w:rsid w:val="00D9216D"/>
    <w:rsid w:val="00DA0799"/>
    <w:rsid w:val="00DA5412"/>
    <w:rsid w:val="00DB2031"/>
    <w:rsid w:val="00DB6A9C"/>
    <w:rsid w:val="00DB739A"/>
    <w:rsid w:val="00DC1469"/>
    <w:rsid w:val="00DC74EA"/>
    <w:rsid w:val="00DD3A5E"/>
    <w:rsid w:val="00DD63D6"/>
    <w:rsid w:val="00DE1B82"/>
    <w:rsid w:val="00DE479B"/>
    <w:rsid w:val="00DF1B0C"/>
    <w:rsid w:val="00DF69B9"/>
    <w:rsid w:val="00E0138B"/>
    <w:rsid w:val="00E057C2"/>
    <w:rsid w:val="00E05B50"/>
    <w:rsid w:val="00E07F07"/>
    <w:rsid w:val="00E11A01"/>
    <w:rsid w:val="00E24C33"/>
    <w:rsid w:val="00E34A4F"/>
    <w:rsid w:val="00E37760"/>
    <w:rsid w:val="00E41BE2"/>
    <w:rsid w:val="00E41ED5"/>
    <w:rsid w:val="00E45787"/>
    <w:rsid w:val="00E52B5D"/>
    <w:rsid w:val="00E56594"/>
    <w:rsid w:val="00E57809"/>
    <w:rsid w:val="00E72E11"/>
    <w:rsid w:val="00E74D85"/>
    <w:rsid w:val="00EB219D"/>
    <w:rsid w:val="00EB6B8A"/>
    <w:rsid w:val="00EC2ACA"/>
    <w:rsid w:val="00EC2DFB"/>
    <w:rsid w:val="00EC3BBF"/>
    <w:rsid w:val="00EC6AE2"/>
    <w:rsid w:val="00EC712A"/>
    <w:rsid w:val="00EC7D5D"/>
    <w:rsid w:val="00ED7B20"/>
    <w:rsid w:val="00EE67A7"/>
    <w:rsid w:val="00F038ED"/>
    <w:rsid w:val="00F062B1"/>
    <w:rsid w:val="00F1127E"/>
    <w:rsid w:val="00F23AAC"/>
    <w:rsid w:val="00F26CBD"/>
    <w:rsid w:val="00F31032"/>
    <w:rsid w:val="00F31B10"/>
    <w:rsid w:val="00F34129"/>
    <w:rsid w:val="00F3582F"/>
    <w:rsid w:val="00F367EB"/>
    <w:rsid w:val="00F416DC"/>
    <w:rsid w:val="00F57BE8"/>
    <w:rsid w:val="00F62C3B"/>
    <w:rsid w:val="00F630BD"/>
    <w:rsid w:val="00F646D4"/>
    <w:rsid w:val="00F655AF"/>
    <w:rsid w:val="00F66E7F"/>
    <w:rsid w:val="00F73DD9"/>
    <w:rsid w:val="00F860CC"/>
    <w:rsid w:val="00F87F09"/>
    <w:rsid w:val="00FA77DD"/>
    <w:rsid w:val="00FC193A"/>
    <w:rsid w:val="00FC563B"/>
    <w:rsid w:val="00FD16AA"/>
    <w:rsid w:val="00FD197F"/>
    <w:rsid w:val="00FD4C54"/>
    <w:rsid w:val="00FE0369"/>
    <w:rsid w:val="00FE3032"/>
    <w:rsid w:val="00FE4EE2"/>
    <w:rsid w:val="00FF16A1"/>
    <w:rsid w:val="00FF2E1C"/>
    <w:rsid w:val="15614F2A"/>
    <w:rsid w:val="18F71640"/>
    <w:rsid w:val="4E4C7EBA"/>
    <w:rsid w:val="6EBC70AC"/>
    <w:rsid w:val="7DA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0650B"/>
  <w15:docId w15:val="{2B9E5CC0-7E28-A24D-9ABA-8FBC632D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1"/>
    <w:uiPriority w:val="99"/>
    <w:qFormat/>
    <w:pPr>
      <w:tabs>
        <w:tab w:val="left" w:pos="907"/>
        <w:tab w:val="center" w:pos="4320"/>
        <w:tab w:val="right" w:pos="8640"/>
      </w:tabs>
      <w:spacing w:before="120"/>
      <w:jc w:val="both"/>
    </w:pPr>
    <w:rPr>
      <w:sz w:val="26"/>
      <w:szCs w:val="26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uiPriority w:val="99"/>
    <w:qFormat/>
  </w:style>
  <w:style w:type="character" w:customStyle="1" w:styleId="HeaderChar1">
    <w:name w:val="Header Char1"/>
    <w:link w:val="Header"/>
    <w:uiPriority w:val="99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1">
    <w:name w:val="Body Text1"/>
    <w:basedOn w:val="Normal"/>
    <w:qFormat/>
    <w:pPr>
      <w:widowControl w:val="0"/>
      <w:shd w:val="clear" w:color="auto" w:fill="FFFFFF"/>
      <w:spacing w:before="120" w:line="350" w:lineRule="exact"/>
      <w:ind w:hanging="500"/>
    </w:pPr>
    <w:rPr>
      <w:sz w:val="26"/>
      <w:szCs w:val="26"/>
    </w:rPr>
  </w:style>
  <w:style w:type="character" w:customStyle="1" w:styleId="textexposedshow">
    <w:name w:val="text_exposed_show"/>
    <w:basedOn w:val="DefaultParagraphFont"/>
    <w:qFormat/>
  </w:style>
  <w:style w:type="paragraph" w:customStyle="1" w:styleId="normal1">
    <w:name w:val="normal_1"/>
    <w:basedOn w:val="Normal"/>
    <w:link w:val="normal1Char"/>
    <w:qFormat/>
    <w:pPr>
      <w:spacing w:before="120" w:after="120"/>
      <w:ind w:firstLine="567"/>
      <w:jc w:val="both"/>
    </w:pPr>
    <w:rPr>
      <w:rFonts w:eastAsia="Calibri"/>
      <w:sz w:val="28"/>
      <w:szCs w:val="28"/>
      <w:lang w:val="da-DK"/>
    </w:rPr>
  </w:style>
  <w:style w:type="character" w:customStyle="1" w:styleId="normal1Char">
    <w:name w:val="normal_1 Char"/>
    <w:link w:val="normal1"/>
    <w:qFormat/>
    <w:rPr>
      <w:rFonts w:ascii="Times New Roman" w:eastAsia="Calibri" w:hAnsi="Times New Roman" w:cs="Times New Roman"/>
      <w:sz w:val="28"/>
      <w:szCs w:val="28"/>
      <w:lang w:val="da-D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sz w:val="26"/>
      <w:szCs w:val="26"/>
    </w:rPr>
  </w:style>
  <w:style w:type="character" w:customStyle="1" w:styleId="fontstyle01">
    <w:name w:val="fontstyle01"/>
    <w:basedOn w:val="DefaultParagraphFont"/>
    <w:qFormat/>
    <w:rPr>
      <w:rFonts w:ascii="TimesNewRomanPSMT" w:hAnsi="TimesNewRomanPSMT" w:hint="default"/>
      <w:color w:val="212121"/>
      <w:sz w:val="28"/>
      <w:szCs w:val="28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Char2">
    <w:name w:val="Char2"/>
    <w:basedOn w:val="Normal"/>
    <w:qFormat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Revision2">
    <w:name w:val="Revision2"/>
    <w:hidden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Ha</dc:creator>
  <cp:lastModifiedBy>Văn phòng</cp:lastModifiedBy>
  <cp:revision>64</cp:revision>
  <dcterms:created xsi:type="dcterms:W3CDTF">2023-02-07T06:38:00Z</dcterms:created>
  <dcterms:modified xsi:type="dcterms:W3CDTF">2023-06-07T02:07:00Z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a23ff01ea9c56d559154a82114655defbec2d5fe5564b0c5e570ae5ce72a2408</vt:lpwstr>
  </property>
  <property fmtid="{D5CDD505-2E9C-101B-9397-08002B2CF9AE}" pid="3" name="KSOProductBuildVer">
    <vt:lpwstr>1033-11.2.0.11537</vt:lpwstr>
  </property>
  <property fmtid="{D5CDD505-2E9C-101B-9397-08002B2CF9AE}" pid="4" name="ICV">
    <vt:lpwstr>A614FF9EE47444C984F67B8A16BC58BA</vt:lpwstr>
  </property>
</Properties>
</file>