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4EB91CD8"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w:t>
            </w:r>
            <w:r w:rsidR="000D096D">
              <w:rPr>
                <w:rFonts w:ascii="Times New Roman" w:hAnsi="Times New Roman" w:cs="Times New Roman"/>
                <w:sz w:val="24"/>
                <w:szCs w:val="24"/>
              </w:rPr>
              <w:t xml:space="preserve">THÁNG </w:t>
            </w:r>
            <w:r w:rsidR="002D28CB">
              <w:rPr>
                <w:rFonts w:ascii="Times New Roman" w:hAnsi="Times New Roman" w:cs="Times New Roman"/>
                <w:sz w:val="24"/>
                <w:szCs w:val="24"/>
              </w:rPr>
              <w:t>4</w:t>
            </w:r>
            <w:r w:rsidR="00CB3BED" w:rsidRPr="00324819">
              <w:rPr>
                <w:rFonts w:ascii="Times New Roman" w:hAnsi="Times New Roman" w:cs="Times New Roman"/>
                <w:sz w:val="24"/>
                <w:szCs w:val="24"/>
              </w:rPr>
              <w:t xml:space="preserve"> </w:t>
            </w:r>
          </w:p>
          <w:p w14:paraId="43B9D23C" w14:textId="0DB67DED" w:rsidR="0072404A" w:rsidRPr="00324819" w:rsidRDefault="00B72B8E" w:rsidP="000F1CFD">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0D096D">
              <w:rPr>
                <w:rFonts w:ascii="Times New Roman" w:hAnsi="Times New Roman" w:cs="Times New Roman"/>
                <w:sz w:val="24"/>
                <w:szCs w:val="24"/>
              </w:rPr>
              <w:t xml:space="preserve">THÁNG </w:t>
            </w:r>
            <w:r w:rsidR="002D28CB">
              <w:rPr>
                <w:rFonts w:ascii="Times New Roman" w:hAnsi="Times New Roman" w:cs="Times New Roman"/>
                <w:sz w:val="24"/>
                <w:szCs w:val="24"/>
              </w:rPr>
              <w:t>5</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062863">
      <w:pPr>
        <w:spacing w:before="80" w:after="60" w:line="264" w:lineRule="auto"/>
        <w:jc w:val="both"/>
        <w:rPr>
          <w:rFonts w:ascii="Times New Roman" w:hAnsi="Times New Roman" w:cs="Times New Roman"/>
          <w:b/>
          <w:sz w:val="24"/>
          <w:szCs w:val="24"/>
        </w:rPr>
      </w:pPr>
    </w:p>
    <w:p w14:paraId="4F4D07E0" w14:textId="66FA26B5" w:rsidR="002A44C0" w:rsidRPr="00324819" w:rsidRDefault="00AB766E" w:rsidP="00062863">
      <w:pPr>
        <w:spacing w:before="80" w:after="0" w:line="240"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931B7B" w:rsidRPr="00324819">
        <w:rPr>
          <w:rFonts w:ascii="Times New Roman" w:hAnsi="Times New Roman" w:cs="Times New Roman"/>
          <w:b/>
          <w:sz w:val="24"/>
          <w:szCs w:val="24"/>
        </w:rPr>
        <w:t xml:space="preserve"> </w:t>
      </w:r>
      <w:r w:rsidR="000D096D">
        <w:rPr>
          <w:rFonts w:ascii="Times New Roman" w:hAnsi="Times New Roman" w:cs="Times New Roman"/>
          <w:b/>
          <w:sz w:val="24"/>
          <w:szCs w:val="24"/>
        </w:rPr>
        <w:t xml:space="preserve">tháng </w:t>
      </w:r>
      <w:r w:rsidR="002D28CB">
        <w:rPr>
          <w:rFonts w:ascii="Times New Roman" w:hAnsi="Times New Roman" w:cs="Times New Roman"/>
          <w:b/>
          <w:sz w:val="24"/>
          <w:szCs w:val="24"/>
        </w:rPr>
        <w:t>4</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35885EA0" w14:textId="25ABE3C5" w:rsidR="00D341D8" w:rsidRDefault="00244DB7" w:rsidP="00062863">
      <w:pPr>
        <w:pStyle w:val="ListParagraph"/>
        <w:spacing w:before="80"/>
        <w:ind w:left="0" w:firstLine="720"/>
        <w:jc w:val="both"/>
        <w:rPr>
          <w:noProof w:val="0"/>
          <w:sz w:val="24"/>
          <w:szCs w:val="24"/>
        </w:rPr>
      </w:pPr>
      <w:r w:rsidRPr="00D341D8">
        <w:rPr>
          <w:noProof w:val="0"/>
          <w:sz w:val="24"/>
          <w:szCs w:val="24"/>
        </w:rPr>
        <w:t xml:space="preserve">Sản lượng điện toàn Tổng công ty trong </w:t>
      </w:r>
      <w:r w:rsidR="00D341D8" w:rsidRPr="00D341D8">
        <w:rPr>
          <w:noProof w:val="0"/>
          <w:sz w:val="24"/>
          <w:szCs w:val="24"/>
        </w:rPr>
        <w:t>tháng 4</w:t>
      </w:r>
      <w:r w:rsidR="007920B0">
        <w:rPr>
          <w:noProof w:val="0"/>
          <w:sz w:val="24"/>
          <w:szCs w:val="24"/>
        </w:rPr>
        <w:t>/2018 là</w:t>
      </w:r>
      <w:r w:rsidR="002D28CB">
        <w:rPr>
          <w:noProof w:val="0"/>
          <w:sz w:val="24"/>
          <w:szCs w:val="24"/>
        </w:rPr>
        <w:t xml:space="preserve"> </w:t>
      </w:r>
      <w:r w:rsidR="00D341D8" w:rsidRPr="00D341D8">
        <w:rPr>
          <w:noProof w:val="0"/>
          <w:sz w:val="24"/>
          <w:szCs w:val="24"/>
        </w:rPr>
        <w:t>3.097 triệu kWh</w:t>
      </w:r>
      <w:r w:rsidR="007920B0">
        <w:rPr>
          <w:noProof w:val="0"/>
          <w:sz w:val="24"/>
          <w:szCs w:val="24"/>
        </w:rPr>
        <w:t>,</w:t>
      </w:r>
      <w:r w:rsidR="00D341D8" w:rsidRPr="00D341D8">
        <w:rPr>
          <w:noProof w:val="0"/>
          <w:sz w:val="24"/>
          <w:szCs w:val="24"/>
        </w:rPr>
        <w:t xml:space="preserve"> đạt 96% </w:t>
      </w:r>
      <w:r w:rsidR="007920B0">
        <w:rPr>
          <w:noProof w:val="0"/>
          <w:sz w:val="24"/>
          <w:szCs w:val="24"/>
        </w:rPr>
        <w:t>kế hoạch</w:t>
      </w:r>
      <w:r w:rsidR="00D341D8" w:rsidRPr="00D341D8">
        <w:rPr>
          <w:noProof w:val="0"/>
          <w:sz w:val="24"/>
          <w:szCs w:val="24"/>
        </w:rPr>
        <w:t xml:space="preserve"> tháng 4 và bằng 116% so với cùng kỳ năm 2017</w:t>
      </w:r>
      <w:r w:rsidR="007920B0">
        <w:rPr>
          <w:noProof w:val="0"/>
          <w:sz w:val="24"/>
          <w:szCs w:val="24"/>
        </w:rPr>
        <w:t>, t</w:t>
      </w:r>
      <w:r w:rsidR="00D341D8" w:rsidRPr="00D341D8">
        <w:rPr>
          <w:noProof w:val="0"/>
          <w:sz w:val="24"/>
          <w:szCs w:val="24"/>
        </w:rPr>
        <w:t>rong đó thủy điện đạt 672</w:t>
      </w:r>
      <w:r w:rsidRPr="00D341D8">
        <w:rPr>
          <w:noProof w:val="0"/>
          <w:sz w:val="24"/>
          <w:szCs w:val="24"/>
        </w:rPr>
        <w:t xml:space="preserve"> triệu kWh, nhiệt điện đạt </w:t>
      </w:r>
      <w:r w:rsidR="00D341D8" w:rsidRPr="00D341D8">
        <w:rPr>
          <w:noProof w:val="0"/>
          <w:sz w:val="24"/>
          <w:szCs w:val="24"/>
        </w:rPr>
        <w:t>2.425</w:t>
      </w:r>
      <w:r w:rsidRPr="00D341D8">
        <w:rPr>
          <w:noProof w:val="0"/>
          <w:sz w:val="24"/>
          <w:szCs w:val="24"/>
        </w:rPr>
        <w:t xml:space="preserve"> triệu kWh. </w:t>
      </w:r>
      <w:r w:rsidR="00D341D8" w:rsidRPr="00D341D8">
        <w:rPr>
          <w:noProof w:val="0"/>
          <w:sz w:val="24"/>
          <w:szCs w:val="24"/>
        </w:rPr>
        <w:t>Tính chung trong 4 tháng, sản lượng điện sản xuất của Tổng công ty là 10.864 triệu kWh đạt 31.6% kế hoạch năm, trong đó các đơn vị hạch toán phụ thuộc sản xuất 7.006 triệu kWh đạt 28.9% kế hoạch năm; công ty con và công ty liên kết sản xuất 3.858 triệu kWh đạt 38.2% kế hoạch năm.</w:t>
      </w:r>
    </w:p>
    <w:p w14:paraId="28974FC9" w14:textId="6F783685" w:rsidR="00244DB7" w:rsidRPr="00D341D8" w:rsidRDefault="00244DB7" w:rsidP="00062863">
      <w:pPr>
        <w:pStyle w:val="ListParagraph"/>
        <w:spacing w:before="80"/>
        <w:ind w:left="0" w:firstLine="720"/>
        <w:jc w:val="both"/>
        <w:rPr>
          <w:noProof w:val="0"/>
          <w:sz w:val="24"/>
          <w:szCs w:val="24"/>
        </w:rPr>
      </w:pPr>
      <w:r w:rsidRPr="00D341D8">
        <w:rPr>
          <w:noProof w:val="0"/>
          <w:sz w:val="24"/>
          <w:szCs w:val="24"/>
        </w:rPr>
        <w:t xml:space="preserve">Trong </w:t>
      </w:r>
      <w:r w:rsidR="00D341D8">
        <w:rPr>
          <w:noProof w:val="0"/>
          <w:sz w:val="24"/>
          <w:szCs w:val="24"/>
        </w:rPr>
        <w:t>t</w:t>
      </w:r>
      <w:r w:rsidR="00D341D8" w:rsidRPr="00D341D8">
        <w:rPr>
          <w:noProof w:val="0"/>
          <w:sz w:val="24"/>
          <w:szCs w:val="24"/>
        </w:rPr>
        <w:t>háng 4, lưu lượng nước về các hồ chứa đều cao hơn so với tần suất nước</w:t>
      </w:r>
      <w:r w:rsidR="007920B0">
        <w:rPr>
          <w:noProof w:val="0"/>
          <w:sz w:val="24"/>
          <w:szCs w:val="24"/>
        </w:rPr>
        <w:t xml:space="preserve"> (</w:t>
      </w:r>
      <w:r w:rsidR="00D341D8">
        <w:rPr>
          <w:noProof w:val="0"/>
          <w:sz w:val="24"/>
          <w:szCs w:val="24"/>
        </w:rPr>
        <w:t>trừ TĐ Đại Ninh), c</w:t>
      </w:r>
      <w:r w:rsidR="00D341D8" w:rsidRPr="00D341D8">
        <w:rPr>
          <w:noProof w:val="0"/>
          <w:sz w:val="24"/>
          <w:szCs w:val="24"/>
        </w:rPr>
        <w:t xml:space="preserve">ác tổ máy thủy điện khai thác theo mục tiêu điều tiết và đảm bảo cấp nước hạ du. Các tổ máy nhiệt điện </w:t>
      </w:r>
      <w:r w:rsidR="007920B0">
        <w:rPr>
          <w:noProof w:val="0"/>
          <w:sz w:val="24"/>
          <w:szCs w:val="24"/>
        </w:rPr>
        <w:t xml:space="preserve">khả dụng </w:t>
      </w:r>
      <w:r w:rsidR="00D341D8" w:rsidRPr="00D341D8">
        <w:rPr>
          <w:noProof w:val="0"/>
          <w:sz w:val="24"/>
          <w:szCs w:val="24"/>
        </w:rPr>
        <w:t>vận hành ổn định và được huy động liê</w:t>
      </w:r>
      <w:r w:rsidR="00E3691C">
        <w:rPr>
          <w:noProof w:val="0"/>
          <w:sz w:val="24"/>
          <w:szCs w:val="24"/>
        </w:rPr>
        <w:t>n tục ở mức công suất định mức với s</w:t>
      </w:r>
      <w:r w:rsidR="00D341D8" w:rsidRPr="00D341D8">
        <w:rPr>
          <w:noProof w:val="0"/>
          <w:sz w:val="24"/>
          <w:szCs w:val="24"/>
        </w:rPr>
        <w:t xml:space="preserve">ản lượng điện sản xuất </w:t>
      </w:r>
      <w:r w:rsidR="002D28CB">
        <w:rPr>
          <w:noProof w:val="0"/>
          <w:sz w:val="24"/>
          <w:szCs w:val="24"/>
        </w:rPr>
        <w:t>đều vượt so với kế hoạch, để bù đắp một phần thiếu hụt sản lượng do các tổ máy S7 Uông Bí và S1 Duyên Hải 1 phải ngừng sửa chữa</w:t>
      </w:r>
      <w:r w:rsidR="00D341D8" w:rsidRPr="00D341D8">
        <w:rPr>
          <w:noProof w:val="0"/>
          <w:sz w:val="24"/>
          <w:szCs w:val="24"/>
        </w:rPr>
        <w:t>.</w:t>
      </w:r>
      <w:r w:rsidR="00D341D8">
        <w:rPr>
          <w:noProof w:val="0"/>
          <w:sz w:val="24"/>
          <w:szCs w:val="24"/>
        </w:rPr>
        <w:t xml:space="preserve"> Công tác sửa chữa và khắc </w:t>
      </w:r>
      <w:r w:rsidR="007920B0">
        <w:rPr>
          <w:noProof w:val="0"/>
          <w:sz w:val="24"/>
          <w:szCs w:val="24"/>
        </w:rPr>
        <w:t>phục</w:t>
      </w:r>
      <w:r w:rsidR="00D341D8">
        <w:rPr>
          <w:noProof w:val="0"/>
          <w:sz w:val="24"/>
          <w:szCs w:val="24"/>
        </w:rPr>
        <w:t xml:space="preserve"> sự cố các tổ máy </w:t>
      </w:r>
      <w:r w:rsidR="002D28CB">
        <w:rPr>
          <w:noProof w:val="0"/>
          <w:sz w:val="24"/>
          <w:szCs w:val="24"/>
        </w:rPr>
        <w:t>kể trên</w:t>
      </w:r>
      <w:r w:rsidR="00D341D8">
        <w:rPr>
          <w:noProof w:val="0"/>
          <w:sz w:val="24"/>
          <w:szCs w:val="24"/>
        </w:rPr>
        <w:t xml:space="preserve"> đang được </w:t>
      </w:r>
      <w:r w:rsidR="00EC5511">
        <w:rPr>
          <w:noProof w:val="0"/>
          <w:sz w:val="24"/>
          <w:szCs w:val="24"/>
        </w:rPr>
        <w:t>EVNGENCO1</w:t>
      </w:r>
      <w:r w:rsidR="007920B0">
        <w:rPr>
          <w:noProof w:val="0"/>
          <w:sz w:val="24"/>
          <w:szCs w:val="24"/>
        </w:rPr>
        <w:t xml:space="preserve"> đặt</w:t>
      </w:r>
      <w:r w:rsidR="00D341D8">
        <w:rPr>
          <w:noProof w:val="0"/>
          <w:sz w:val="24"/>
          <w:szCs w:val="24"/>
        </w:rPr>
        <w:t xml:space="preserve"> trọng tâm cao nhất</w:t>
      </w:r>
      <w:r w:rsidR="00EC5511">
        <w:rPr>
          <w:noProof w:val="0"/>
          <w:sz w:val="24"/>
          <w:szCs w:val="24"/>
        </w:rPr>
        <w:t xml:space="preserve"> để đảm bảo ổn định sản xuất.</w:t>
      </w:r>
      <w:r w:rsidR="002D28CB">
        <w:rPr>
          <w:noProof w:val="0"/>
          <w:sz w:val="24"/>
          <w:szCs w:val="24"/>
        </w:rPr>
        <w:t xml:space="preserve"> </w:t>
      </w:r>
      <w:r w:rsidR="00E3691C">
        <w:rPr>
          <w:noProof w:val="0"/>
          <w:sz w:val="24"/>
          <w:szCs w:val="24"/>
        </w:rPr>
        <w:t xml:space="preserve">Đặc biệt, </w:t>
      </w:r>
      <w:r w:rsidR="002D28CB">
        <w:rPr>
          <w:noProof w:val="0"/>
          <w:sz w:val="24"/>
          <w:szCs w:val="24"/>
        </w:rPr>
        <w:t>CTNĐ</w:t>
      </w:r>
      <w:r w:rsidR="00D341D8" w:rsidRPr="00D341D8">
        <w:rPr>
          <w:noProof w:val="0"/>
          <w:sz w:val="24"/>
          <w:szCs w:val="24"/>
        </w:rPr>
        <w:t xml:space="preserve"> Nghi Sơn và </w:t>
      </w:r>
      <w:r w:rsidR="002D28CB">
        <w:rPr>
          <w:noProof w:val="0"/>
          <w:sz w:val="24"/>
          <w:szCs w:val="24"/>
        </w:rPr>
        <w:t>CTCP Nhiệt điện</w:t>
      </w:r>
      <w:r w:rsidR="00D341D8" w:rsidRPr="00D341D8">
        <w:rPr>
          <w:noProof w:val="0"/>
          <w:sz w:val="24"/>
          <w:szCs w:val="24"/>
        </w:rPr>
        <w:t xml:space="preserve"> Quảng Ninh</w:t>
      </w:r>
      <w:r w:rsidR="00E3691C">
        <w:rPr>
          <w:noProof w:val="0"/>
          <w:sz w:val="24"/>
          <w:szCs w:val="24"/>
        </w:rPr>
        <w:t xml:space="preserve"> đã</w:t>
      </w:r>
      <w:r w:rsidR="00D341D8" w:rsidRPr="00D341D8">
        <w:rPr>
          <w:noProof w:val="0"/>
          <w:sz w:val="24"/>
          <w:szCs w:val="24"/>
        </w:rPr>
        <w:t xml:space="preserve"> vượt kế hoạch sản xuất điện 4 tháng đầu năm.</w:t>
      </w:r>
    </w:p>
    <w:p w14:paraId="6881B8B9" w14:textId="07977446" w:rsidR="00EC5511" w:rsidRPr="00EC5511" w:rsidRDefault="00F93186" w:rsidP="00062863">
      <w:pPr>
        <w:pStyle w:val="ListParagraph"/>
        <w:spacing w:before="80"/>
        <w:ind w:left="0" w:firstLine="720"/>
        <w:jc w:val="both"/>
        <w:rPr>
          <w:noProof w:val="0"/>
          <w:sz w:val="24"/>
          <w:szCs w:val="24"/>
        </w:rPr>
      </w:pPr>
      <w:r w:rsidRPr="008A3CA4">
        <w:rPr>
          <w:noProof w:val="0"/>
          <w:sz w:val="24"/>
          <w:szCs w:val="24"/>
        </w:rPr>
        <w:t>EVNGENCO 1</w:t>
      </w:r>
      <w:r w:rsidR="00244DB7" w:rsidRPr="008A3CA4">
        <w:rPr>
          <w:noProof w:val="0"/>
          <w:sz w:val="24"/>
          <w:szCs w:val="24"/>
        </w:rPr>
        <w:t xml:space="preserve"> cũng chú trọng công tác đảm bảo cấp nhiên liệu trong các tháng mùa khô </w:t>
      </w:r>
      <w:r w:rsidR="00244DB7" w:rsidRPr="00EC5511">
        <w:rPr>
          <w:noProof w:val="0"/>
          <w:sz w:val="24"/>
          <w:szCs w:val="24"/>
        </w:rPr>
        <w:t>năm 2018</w:t>
      </w:r>
      <w:r w:rsidR="00EC5511" w:rsidRPr="00EC5511">
        <w:rPr>
          <w:noProof w:val="0"/>
          <w:sz w:val="24"/>
          <w:szCs w:val="24"/>
        </w:rPr>
        <w:t xml:space="preserve"> với việc thực hiện </w:t>
      </w:r>
      <w:r w:rsidR="002D28CB">
        <w:rPr>
          <w:noProof w:val="0"/>
          <w:sz w:val="24"/>
          <w:szCs w:val="24"/>
        </w:rPr>
        <w:t xml:space="preserve">ký kết </w:t>
      </w:r>
      <w:r w:rsidR="00EC5511" w:rsidRPr="00EC5511">
        <w:rPr>
          <w:noProof w:val="0"/>
          <w:sz w:val="24"/>
          <w:szCs w:val="24"/>
        </w:rPr>
        <w:t xml:space="preserve">các hợp đồng mua bán than </w:t>
      </w:r>
      <w:r w:rsidR="002D28CB">
        <w:rPr>
          <w:noProof w:val="0"/>
          <w:sz w:val="24"/>
          <w:szCs w:val="24"/>
        </w:rPr>
        <w:t>nội địa</w:t>
      </w:r>
      <w:r w:rsidR="00EC5511" w:rsidRPr="00EC5511">
        <w:rPr>
          <w:noProof w:val="0"/>
          <w:sz w:val="24"/>
          <w:szCs w:val="24"/>
        </w:rPr>
        <w:t xml:space="preserve">; tổ chức </w:t>
      </w:r>
      <w:r w:rsidR="002D28CB">
        <w:rPr>
          <w:noProof w:val="0"/>
          <w:sz w:val="24"/>
          <w:szCs w:val="24"/>
        </w:rPr>
        <w:t>các bước lựa chọn nhà thầu</w:t>
      </w:r>
      <w:r w:rsidR="00EC5511" w:rsidRPr="00EC5511">
        <w:rPr>
          <w:noProof w:val="0"/>
          <w:sz w:val="24"/>
          <w:szCs w:val="24"/>
        </w:rPr>
        <w:t xml:space="preserve">, ký hợp đồng và thực hiện hợp đồng mua than nhập khẩu </w:t>
      </w:r>
      <w:r w:rsidR="002D28CB">
        <w:rPr>
          <w:noProof w:val="0"/>
          <w:sz w:val="24"/>
          <w:szCs w:val="24"/>
        </w:rPr>
        <w:t>phục vụ vận hành NMNĐ</w:t>
      </w:r>
      <w:r w:rsidR="00EC5511" w:rsidRPr="00EC5511">
        <w:rPr>
          <w:noProof w:val="0"/>
          <w:sz w:val="24"/>
          <w:szCs w:val="24"/>
        </w:rPr>
        <w:t xml:space="preserve"> </w:t>
      </w:r>
      <w:r w:rsidR="007920B0">
        <w:rPr>
          <w:noProof w:val="0"/>
          <w:sz w:val="24"/>
          <w:szCs w:val="24"/>
        </w:rPr>
        <w:t xml:space="preserve">Duyên Hải </w:t>
      </w:r>
      <w:r w:rsidR="00EC5511" w:rsidRPr="00EC5511">
        <w:rPr>
          <w:noProof w:val="0"/>
          <w:sz w:val="24"/>
          <w:szCs w:val="24"/>
        </w:rPr>
        <w:t>3.</w:t>
      </w:r>
    </w:p>
    <w:p w14:paraId="31B942DA" w14:textId="29904C2A" w:rsidR="00EC5511" w:rsidRPr="00EC5511" w:rsidRDefault="00244DB7" w:rsidP="00062863">
      <w:pPr>
        <w:pStyle w:val="ListParagraph"/>
        <w:spacing w:before="80"/>
        <w:ind w:left="0" w:firstLine="720"/>
        <w:jc w:val="both"/>
        <w:rPr>
          <w:noProof w:val="0"/>
          <w:sz w:val="24"/>
          <w:szCs w:val="24"/>
        </w:rPr>
      </w:pPr>
      <w:r w:rsidRPr="00EC5511">
        <w:rPr>
          <w:noProof w:val="0"/>
          <w:sz w:val="24"/>
          <w:szCs w:val="24"/>
        </w:rPr>
        <w:t xml:space="preserve">Về đầu tư - xây dựng, đối với các dự án do EVNGENCO1 làm chủ đầu tư, giá trị khối lượng thực hiện </w:t>
      </w:r>
      <w:r w:rsidR="00EC5511" w:rsidRPr="00EC5511">
        <w:rPr>
          <w:noProof w:val="0"/>
          <w:sz w:val="24"/>
          <w:szCs w:val="24"/>
        </w:rPr>
        <w:t>trong tháng 4/2018 là 101</w:t>
      </w:r>
      <w:r w:rsidR="002D28CB">
        <w:rPr>
          <w:noProof w:val="0"/>
          <w:sz w:val="24"/>
          <w:szCs w:val="24"/>
        </w:rPr>
        <w:t xml:space="preserve"> </w:t>
      </w:r>
      <w:r w:rsidR="00EC5511" w:rsidRPr="00EC5511">
        <w:rPr>
          <w:noProof w:val="0"/>
          <w:sz w:val="24"/>
          <w:szCs w:val="24"/>
        </w:rPr>
        <w:t>tỷ đồng</w:t>
      </w:r>
      <w:r w:rsidRPr="00EC5511">
        <w:rPr>
          <w:noProof w:val="0"/>
          <w:sz w:val="24"/>
          <w:szCs w:val="24"/>
        </w:rPr>
        <w:t>.</w:t>
      </w:r>
      <w:r w:rsidR="00EC5511" w:rsidRPr="00EC5511">
        <w:rPr>
          <w:noProof w:val="0"/>
          <w:sz w:val="24"/>
          <w:szCs w:val="24"/>
        </w:rPr>
        <w:t xml:space="preserve"> Lũy kế đến hết tháng 4, giá trị khối lượng thực hiện ĐTXD của Tổng công ty là 3.287,8 tỷ đồng (đạt 25,7% kế hoạch năm).</w:t>
      </w:r>
      <w:r w:rsidRPr="00EC5511">
        <w:rPr>
          <w:noProof w:val="0"/>
          <w:sz w:val="24"/>
          <w:szCs w:val="24"/>
        </w:rPr>
        <w:t xml:space="preserve"> </w:t>
      </w:r>
      <w:r w:rsidR="00EC5511" w:rsidRPr="00EC5511">
        <w:rPr>
          <w:noProof w:val="0"/>
          <w:sz w:val="24"/>
          <w:szCs w:val="24"/>
        </w:rPr>
        <w:t>Giá trị giải ngân 4 tháng đầu năm 2018 đạt 3.423,5 tỷ đồng (đạt 27% kế hoạch năm</w:t>
      </w:r>
      <w:r w:rsidRPr="00EC5511">
        <w:rPr>
          <w:noProof w:val="0"/>
          <w:sz w:val="24"/>
          <w:szCs w:val="24"/>
        </w:rPr>
        <w:t>). Đối với Dự án NMNĐ Duyên Hải 3 Mở rộng</w:t>
      </w:r>
      <w:r w:rsidR="00E3691C">
        <w:rPr>
          <w:noProof w:val="0"/>
          <w:sz w:val="24"/>
          <w:szCs w:val="24"/>
        </w:rPr>
        <w:t xml:space="preserve"> </w:t>
      </w:r>
      <w:r w:rsidR="00E3691C" w:rsidRPr="00E3691C">
        <w:rPr>
          <w:noProof w:val="0"/>
          <w:sz w:val="24"/>
          <w:szCs w:val="24"/>
        </w:rPr>
        <w:t>(do EVN làm chủ đầu tư, EVNGENCO1</w:t>
      </w:r>
      <w:r w:rsidR="00E3691C">
        <w:rPr>
          <w:noProof w:val="0"/>
          <w:sz w:val="24"/>
          <w:szCs w:val="24"/>
        </w:rPr>
        <w:t>, đại điện là</w:t>
      </w:r>
      <w:r w:rsidR="00E3691C" w:rsidRPr="00E3691C">
        <w:rPr>
          <w:noProof w:val="0"/>
          <w:sz w:val="24"/>
          <w:szCs w:val="24"/>
        </w:rPr>
        <w:t xml:space="preserve"> Ban QLDA Nhiệt điện 3 là đơn vị tư vấn quản lý dự án)</w:t>
      </w:r>
      <w:r w:rsidR="002D28CB">
        <w:rPr>
          <w:noProof w:val="0"/>
          <w:sz w:val="24"/>
          <w:szCs w:val="24"/>
        </w:rPr>
        <w:t>,</w:t>
      </w:r>
      <w:r w:rsidRPr="00EC5511">
        <w:rPr>
          <w:noProof w:val="0"/>
          <w:sz w:val="24"/>
          <w:szCs w:val="24"/>
        </w:rPr>
        <w:t xml:space="preserve"> </w:t>
      </w:r>
      <w:r w:rsidR="00EC5511" w:rsidRPr="00EC5511">
        <w:rPr>
          <w:noProof w:val="0"/>
          <w:sz w:val="24"/>
          <w:szCs w:val="24"/>
        </w:rPr>
        <w:t>giá trị khối lượng thực hiện ước thực hiện trong tháng 4</w:t>
      </w:r>
      <w:r w:rsidR="002D28CB">
        <w:rPr>
          <w:noProof w:val="0"/>
          <w:sz w:val="24"/>
          <w:szCs w:val="24"/>
        </w:rPr>
        <w:t>/2018</w:t>
      </w:r>
      <w:r w:rsidR="00EC5511" w:rsidRPr="00EC5511">
        <w:rPr>
          <w:noProof w:val="0"/>
          <w:sz w:val="24"/>
          <w:szCs w:val="24"/>
        </w:rPr>
        <w:t xml:space="preserve"> là 456,6 tỷ đồng. </w:t>
      </w:r>
      <w:r w:rsidR="002D28CB">
        <w:rPr>
          <w:noProof w:val="0"/>
          <w:sz w:val="24"/>
          <w:szCs w:val="24"/>
        </w:rPr>
        <w:t>Sau 4</w:t>
      </w:r>
      <w:r w:rsidR="00EC5511" w:rsidRPr="00EC5511">
        <w:rPr>
          <w:noProof w:val="0"/>
          <w:sz w:val="24"/>
          <w:szCs w:val="24"/>
        </w:rPr>
        <w:t xml:space="preserve"> tháng đầu năm 2018, giá trị khối lượng thực hiện của dự án </w:t>
      </w:r>
      <w:r w:rsidR="007920B0">
        <w:rPr>
          <w:noProof w:val="0"/>
          <w:sz w:val="24"/>
          <w:szCs w:val="24"/>
        </w:rPr>
        <w:t xml:space="preserve">Duyên Hải </w:t>
      </w:r>
      <w:r w:rsidR="00EC5511" w:rsidRPr="00EC5511">
        <w:rPr>
          <w:noProof w:val="0"/>
          <w:sz w:val="24"/>
          <w:szCs w:val="24"/>
        </w:rPr>
        <w:t>3</w:t>
      </w:r>
      <w:r w:rsidR="00937672">
        <w:rPr>
          <w:noProof w:val="0"/>
          <w:sz w:val="24"/>
          <w:szCs w:val="24"/>
        </w:rPr>
        <w:t xml:space="preserve"> </w:t>
      </w:r>
      <w:r w:rsidR="007920B0">
        <w:rPr>
          <w:noProof w:val="0"/>
          <w:sz w:val="24"/>
          <w:szCs w:val="24"/>
        </w:rPr>
        <w:t>MR</w:t>
      </w:r>
      <w:r w:rsidR="00EC5511" w:rsidRPr="00EC5511">
        <w:rPr>
          <w:noProof w:val="0"/>
          <w:sz w:val="24"/>
          <w:szCs w:val="24"/>
        </w:rPr>
        <w:t xml:space="preserve"> là 1.262,6 tỷ đồng, đạt 20,6% </w:t>
      </w:r>
      <w:r w:rsidR="007920B0">
        <w:rPr>
          <w:noProof w:val="0"/>
          <w:sz w:val="24"/>
          <w:szCs w:val="24"/>
        </w:rPr>
        <w:t>kế hoạch</w:t>
      </w:r>
      <w:r w:rsidR="00EC5511" w:rsidRPr="00EC5511">
        <w:rPr>
          <w:noProof w:val="0"/>
          <w:sz w:val="24"/>
          <w:szCs w:val="24"/>
        </w:rPr>
        <w:t xml:space="preserve"> năm. Lũy kế giá trị giải ngân 4 tháng đầu năm 2018</w:t>
      </w:r>
      <w:r w:rsidR="002D28CB">
        <w:rPr>
          <w:noProof w:val="0"/>
          <w:sz w:val="24"/>
          <w:szCs w:val="24"/>
        </w:rPr>
        <w:t xml:space="preserve"> của Dự án</w:t>
      </w:r>
      <w:r w:rsidR="00EC5511" w:rsidRPr="00EC5511">
        <w:rPr>
          <w:noProof w:val="0"/>
          <w:sz w:val="24"/>
          <w:szCs w:val="24"/>
        </w:rPr>
        <w:t xml:space="preserve"> là 1.120 tỷ đồng (đạt 18% </w:t>
      </w:r>
      <w:r w:rsidR="007920B0">
        <w:rPr>
          <w:noProof w:val="0"/>
          <w:sz w:val="24"/>
          <w:szCs w:val="24"/>
        </w:rPr>
        <w:t>kế hoạch</w:t>
      </w:r>
      <w:r w:rsidR="00EC5511" w:rsidRPr="00EC5511">
        <w:rPr>
          <w:noProof w:val="0"/>
          <w:sz w:val="24"/>
          <w:szCs w:val="24"/>
        </w:rPr>
        <w:t xml:space="preserve"> năm).</w:t>
      </w:r>
    </w:p>
    <w:p w14:paraId="3539A76A" w14:textId="75D5ABA9" w:rsidR="00244DB7" w:rsidRDefault="002D28CB" w:rsidP="00062863">
      <w:pPr>
        <w:pStyle w:val="NormalWeb"/>
        <w:spacing w:before="80" w:beforeAutospacing="0" w:after="0" w:afterAutospacing="0"/>
        <w:ind w:firstLine="720"/>
        <w:jc w:val="both"/>
      </w:pPr>
      <w:r>
        <w:t>Nhìn chung, t</w:t>
      </w:r>
      <w:r w:rsidR="00244DB7">
        <w:t>ình hình th</w:t>
      </w:r>
      <w:r>
        <w:t>ực</w:t>
      </w:r>
      <w:r w:rsidR="00244DB7">
        <w:t xml:space="preserve"> hiện </w:t>
      </w:r>
      <w:r>
        <w:t xml:space="preserve">các dự án trọng điểm thuộc Tổng công ty </w:t>
      </w:r>
      <w:r w:rsidR="00E86F61">
        <w:t>(</w:t>
      </w:r>
      <w:r>
        <w:t xml:space="preserve">Dự án NMNĐ </w:t>
      </w:r>
      <w:r w:rsidR="008A3CA4">
        <w:t>Duyên Hải 3 MR,</w:t>
      </w:r>
      <w:r>
        <w:t xml:space="preserve"> Dự án NMTĐ</w:t>
      </w:r>
      <w:r w:rsidR="008A3CA4">
        <w:t xml:space="preserve"> Đa Nhim MR</w:t>
      </w:r>
      <w:r>
        <w:t>;</w:t>
      </w:r>
      <w:r w:rsidR="008A3CA4" w:rsidRPr="008A3CA4">
        <w:t xml:space="preserve"> Dự án cải tạo, nâng cấp hệ thống xử lý khí thải NMNĐ Uông Bí</w:t>
      </w:r>
      <w:r>
        <w:t>;</w:t>
      </w:r>
      <w:r w:rsidR="008A3CA4" w:rsidRPr="008A3CA4">
        <w:t xml:space="preserve"> </w:t>
      </w:r>
      <w:r>
        <w:t>Dự án xây dựng hệ thống xuất tro bay qua Cảng biển TTĐL Duyên Hải</w:t>
      </w:r>
      <w:r w:rsidR="00E86F61">
        <w:t>)</w:t>
      </w:r>
      <w:r w:rsidR="008A3CA4">
        <w:t xml:space="preserve"> đã có </w:t>
      </w:r>
      <w:r>
        <w:t xml:space="preserve">nhiều chuyển biến tích cực; </w:t>
      </w:r>
      <w:r w:rsidR="008A3CA4">
        <w:t>tuy nhiên</w:t>
      </w:r>
      <w:r w:rsidR="00E86F61">
        <w:t xml:space="preserve"> tiến độ </w:t>
      </w:r>
      <w:r w:rsidR="008A3CA4">
        <w:t xml:space="preserve">còn </w:t>
      </w:r>
      <w:r w:rsidR="00E86F61">
        <w:t>chưa đạt so với kế hoạch</w:t>
      </w:r>
      <w:r w:rsidR="008A3CA4">
        <w:t>.</w:t>
      </w:r>
    </w:p>
    <w:p w14:paraId="5C1B7432" w14:textId="1CF188EE" w:rsidR="002D28CB" w:rsidRDefault="002D28CB" w:rsidP="00062863">
      <w:pPr>
        <w:pStyle w:val="NormalWeb"/>
        <w:spacing w:before="80" w:beforeAutospacing="0" w:after="0" w:afterAutospacing="0"/>
        <w:ind w:firstLine="720"/>
        <w:jc w:val="both"/>
      </w:pPr>
      <w:r>
        <w:t>EVNGENCO1 cũng đang gấp rút hoàn thành công tác quyết toán giai đoạn cuối của các dự án hoàn thành và triển khai thu xếp vốn cho các dự án trọng điểm.</w:t>
      </w:r>
    </w:p>
    <w:p w14:paraId="54FF7AFA" w14:textId="6FF38B4F" w:rsidR="001469FA" w:rsidRDefault="00E86F61" w:rsidP="00062863">
      <w:pPr>
        <w:pStyle w:val="NormalWeb"/>
        <w:spacing w:before="80" w:beforeAutospacing="0" w:after="0" w:afterAutospacing="0"/>
        <w:ind w:firstLine="720"/>
        <w:jc w:val="both"/>
      </w:pPr>
      <w:r>
        <w:t xml:space="preserve">Đối với </w:t>
      </w:r>
      <w:r w:rsidR="00244DB7">
        <w:t>công tác cổ phần hóa</w:t>
      </w:r>
      <w:r w:rsidR="002D28CB">
        <w:t xml:space="preserve"> Công ty mẹ - Tổng công ty Phát điện 1</w:t>
      </w:r>
      <w:r w:rsidR="008A3CA4">
        <w:t>, n</w:t>
      </w:r>
      <w:r w:rsidR="008A3CA4" w:rsidRPr="008A3CA4">
        <w:t>gày 23/4/2018</w:t>
      </w:r>
      <w:r w:rsidR="00937672">
        <w:t>,</w:t>
      </w:r>
      <w:r w:rsidR="008A3CA4" w:rsidRPr="008A3CA4">
        <w:t xml:space="preserve"> Bộ Công thương đã có văn bản số 3151/BCT-TC gửi Bộ Tài chính về việc phương án sắp xếp, xử lý cơ sở nhà đất khi cổ phần hóa của Tổng công ty Phát điện 1, hiện đang chờ ý kiến của Bộ Tài chính</w:t>
      </w:r>
      <w:r w:rsidR="008A3CA4">
        <w:t>.</w:t>
      </w:r>
      <w:r w:rsidR="008A3CA4" w:rsidRPr="008A3CA4">
        <w:t xml:space="preserve"> </w:t>
      </w:r>
      <w:r w:rsidR="002D28CB">
        <w:t>Ngày</w:t>
      </w:r>
      <w:r w:rsidR="008A3CA4">
        <w:t xml:space="preserve"> 27/4/2018, Tổ giúp việc Ban Chỉ đạo </w:t>
      </w:r>
      <w:r w:rsidR="002D28CB">
        <w:t>Cổ phần hóa</w:t>
      </w:r>
      <w:r w:rsidR="008A3CA4">
        <w:t xml:space="preserve"> đã tổ chức họp phiên thứ 2,</w:t>
      </w:r>
      <w:r w:rsidR="00113E19">
        <w:t xml:space="preserve"> trong đó các thành viên của Ban chỉ đạo</w:t>
      </w:r>
      <w:r w:rsidR="008A3CA4">
        <w:t xml:space="preserve"> thống nhất </w:t>
      </w:r>
      <w:r w:rsidR="00113E19">
        <w:t xml:space="preserve">về phương thức thẩm định của Tổ giúp việc đối với kết quả xác định giá trị Doanh nghiệp của EVNGENCO1. </w:t>
      </w:r>
    </w:p>
    <w:p w14:paraId="0277D7F9" w14:textId="186D0E6F" w:rsidR="001469FA" w:rsidRDefault="001469FA" w:rsidP="00062863">
      <w:pPr>
        <w:pStyle w:val="NormalWeb"/>
        <w:spacing w:before="80" w:beforeAutospacing="0" w:after="0" w:afterAutospacing="0"/>
        <w:ind w:firstLine="720"/>
        <w:jc w:val="both"/>
      </w:pPr>
      <w:r>
        <w:t>Trong tháng 4</w:t>
      </w:r>
      <w:r w:rsidR="00113E19">
        <w:t>/2018</w:t>
      </w:r>
      <w:r w:rsidR="003658AF">
        <w:t>,</w:t>
      </w:r>
      <w:r w:rsidR="00113E19">
        <w:t xml:space="preserve"> Hội đồng thành viên EVN đã phê duyệt</w:t>
      </w:r>
      <w:r>
        <w:t xml:space="preserve"> Kế hoạch 5 năm giai đoạn 2016-2020 của EVNGENCO</w:t>
      </w:r>
      <w:r w:rsidR="00113E19">
        <w:t>1</w:t>
      </w:r>
      <w:r>
        <w:t>. Tổng công ty đã ban hành chương trình tổng thể về thực hành tiết kiệm, chống lãng phí năm 2018; mở thầu</w:t>
      </w:r>
      <w:r w:rsidR="00937672">
        <w:t xml:space="preserve">, </w:t>
      </w:r>
      <w:r>
        <w:t>chấm thầu gói thầu cung cấp 1 triệu tấn than cho vận hành thương mại NMNĐ Duyên Hải 3</w:t>
      </w:r>
      <w:r w:rsidR="00113E19">
        <w:t xml:space="preserve"> (đợt</w:t>
      </w:r>
      <w:r>
        <w:t xml:space="preserve"> 1</w:t>
      </w:r>
      <w:r w:rsidR="00113E19">
        <w:t>)</w:t>
      </w:r>
      <w:r w:rsidR="003658AF">
        <w:t xml:space="preserve"> năm 2018</w:t>
      </w:r>
      <w:r w:rsidR="00BF6CB3">
        <w:t xml:space="preserve"> </w:t>
      </w:r>
      <w:r w:rsidR="00113E19">
        <w:t xml:space="preserve">và </w:t>
      </w:r>
      <w:r>
        <w:t xml:space="preserve">thông qua kế hoạch SXKD, ĐTXD </w:t>
      </w:r>
      <w:r w:rsidR="00113E19">
        <w:lastRenderedPageBreak/>
        <w:t xml:space="preserve">năm 2018 của các Công ty Cổ phần, Công ty liên kết để người đại diện biểu quyết tại đại hội đồng cổ đông thường niên.  </w:t>
      </w:r>
    </w:p>
    <w:p w14:paraId="65885455" w14:textId="5749300E" w:rsidR="00244DB7" w:rsidRDefault="00244DB7" w:rsidP="00062863">
      <w:pPr>
        <w:pStyle w:val="NormalWeb"/>
        <w:spacing w:before="80" w:beforeAutospacing="0" w:after="0" w:afterAutospacing="0"/>
        <w:ind w:firstLine="720"/>
        <w:jc w:val="both"/>
      </w:pPr>
      <w:r>
        <w:rPr>
          <w:rStyle w:val="Strong"/>
        </w:rPr>
        <w:t xml:space="preserve">Nhiệm vụ trọng tâm </w:t>
      </w:r>
      <w:r w:rsidR="001469FA">
        <w:rPr>
          <w:rStyle w:val="Strong"/>
        </w:rPr>
        <w:t xml:space="preserve">tháng </w:t>
      </w:r>
      <w:r w:rsidR="00113E19">
        <w:rPr>
          <w:rStyle w:val="Strong"/>
        </w:rPr>
        <w:t xml:space="preserve">5 </w:t>
      </w:r>
      <w:r>
        <w:rPr>
          <w:rStyle w:val="Strong"/>
        </w:rPr>
        <w:t>năm 2018:</w:t>
      </w:r>
    </w:p>
    <w:p w14:paraId="36DEF34E" w14:textId="3B598208" w:rsidR="00BF6CB3" w:rsidRDefault="00113E19" w:rsidP="00062863">
      <w:pPr>
        <w:pStyle w:val="NormalWeb"/>
        <w:spacing w:before="80" w:beforeAutospacing="0" w:after="0" w:afterAutospacing="0"/>
        <w:ind w:firstLine="720"/>
        <w:jc w:val="both"/>
      </w:pPr>
      <w:r>
        <w:t>Trong tháng 5/2018,</w:t>
      </w:r>
      <w:r w:rsidR="00244DB7">
        <w:t xml:space="preserve"> </w:t>
      </w:r>
      <w:r w:rsidR="00F93186">
        <w:t>EVNGENCO1</w:t>
      </w:r>
      <w:r w:rsidR="00244DB7">
        <w:t xml:space="preserve"> phấn đấu hoàn thành nhiệm vụ sản xuất điện với sản lượng điện sản xuất điện </w:t>
      </w:r>
      <w:r w:rsidR="00BF6CB3">
        <w:t>được giao là 3.442</w:t>
      </w:r>
      <w:r w:rsidR="00244DB7">
        <w:t xml:space="preserve"> triệu kWh, trong đó: Thủy điện: </w:t>
      </w:r>
      <w:r w:rsidR="00BF6CB3">
        <w:t>697</w:t>
      </w:r>
      <w:r w:rsidR="00244DB7">
        <w:t xml:space="preserve"> triệu kWh; Nhiệt điện: </w:t>
      </w:r>
      <w:r w:rsidR="00BF6CB3">
        <w:t>2.745</w:t>
      </w:r>
      <w:r w:rsidR="00244DB7">
        <w:t xml:space="preserve"> triệu kWh.</w:t>
      </w:r>
      <w:r>
        <w:t xml:space="preserve"> Các nhà máy thủy điện được </w:t>
      </w:r>
      <w:r w:rsidR="00BF6CB3">
        <w:t>yêu cầu khai thác tối ưu</w:t>
      </w:r>
      <w:r>
        <w:t xml:space="preserve"> lượng nước về hồ, </w:t>
      </w:r>
      <w:r w:rsidR="00BF6CB3">
        <w:t xml:space="preserve">thực hiện </w:t>
      </w:r>
      <w:r>
        <w:t xml:space="preserve">đúng </w:t>
      </w:r>
      <w:r w:rsidR="00BF6CB3">
        <w:t>quy trình điều tiết liên hồ chứa và các</w:t>
      </w:r>
      <w:r>
        <w:t xml:space="preserve"> đáp ứng các</w:t>
      </w:r>
      <w:r w:rsidR="00BF6CB3">
        <w:t xml:space="preserve"> yêu cầu cấp nước hạ du</w:t>
      </w:r>
      <w:r>
        <w:t xml:space="preserve">. </w:t>
      </w:r>
      <w:r w:rsidR="00BF6CB3">
        <w:t xml:space="preserve"> </w:t>
      </w:r>
      <w:r>
        <w:t>Các</w:t>
      </w:r>
      <w:r w:rsidR="00BF6CB3">
        <w:t xml:space="preserve"> nhà máy nhiệt đi</w:t>
      </w:r>
      <w:r>
        <w:t xml:space="preserve">ện </w:t>
      </w:r>
      <w:r w:rsidR="00BF6CB3">
        <w:t xml:space="preserve">vận hành ổn định, đáp ứng </w:t>
      </w:r>
      <w:r>
        <w:t xml:space="preserve">yêu cầu điều độ của </w:t>
      </w:r>
      <w:r w:rsidR="005D7E39">
        <w:t>Trung tâm điều độ hệ thống điện quốc gia</w:t>
      </w:r>
      <w:r w:rsidR="00BF6CB3">
        <w:t xml:space="preserve">; </w:t>
      </w:r>
      <w:r>
        <w:t xml:space="preserve">tiếp tục đẩy nhanh tiến độ sửa chữa để sớm đưa các tổ máy S1 Duyên Hải 1 và S7 Uông Bí vận hành trở lại. EVNGENCO1 đặc biệt chú trọng các </w:t>
      </w:r>
      <w:r w:rsidR="00AC09D4">
        <w:t>giải pháp đảm bảo đủ than phục vụ sản xuất điện. Trong tháng 5/2018, Tổng công ty dự kiến giao CTNĐ Duyên Hải phát hành HSMT nạo vét duy tu luồng Cảng biển TTĐL Duyên Hải</w:t>
      </w:r>
      <w:r w:rsidR="002B0C18">
        <w:t xml:space="preserve"> để đảm bảo độ sâu luồng và khả năng tiếp nhận tàu có tải trọng theo thiết kế. </w:t>
      </w:r>
    </w:p>
    <w:p w14:paraId="4A9D6CD1" w14:textId="30C3F448" w:rsidR="00244DB7" w:rsidRDefault="002B0C18" w:rsidP="00062863">
      <w:pPr>
        <w:pStyle w:val="NormalWeb"/>
        <w:spacing w:before="80" w:beforeAutospacing="0" w:after="0" w:afterAutospacing="0"/>
        <w:ind w:firstLine="720"/>
        <w:jc w:val="both"/>
      </w:pPr>
      <w:r>
        <w:t>Về</w:t>
      </w:r>
      <w:r w:rsidR="00244DB7">
        <w:t xml:space="preserve"> đầu tư xây dựng, </w:t>
      </w:r>
      <w:r w:rsidR="00F93186">
        <w:t>EVNGENCO 1</w:t>
      </w:r>
      <w:r w:rsidR="00244DB7">
        <w:t xml:space="preserve"> sẽ tiếp tục đẩy nhanh tiến độ quyết toán các dự án. Đối với </w:t>
      </w:r>
      <w:r>
        <w:t>D</w:t>
      </w:r>
      <w:r w:rsidR="00244DB7">
        <w:t xml:space="preserve">ự án NMNĐ Duyên Hải 3 mở rộng, </w:t>
      </w:r>
      <w:r w:rsidR="00F93186">
        <w:t xml:space="preserve">Tổng công ty </w:t>
      </w:r>
      <w:r w:rsidR="00244DB7">
        <w:t>đang</w:t>
      </w:r>
      <w:r w:rsidR="00665EC2">
        <w:t xml:space="preserve"> yêu cầu </w:t>
      </w:r>
      <w:r>
        <w:t>N</w:t>
      </w:r>
      <w:r w:rsidR="00665EC2">
        <w:t>hà thầu</w:t>
      </w:r>
      <w:r>
        <w:t xml:space="preserve"> Sumitomo</w:t>
      </w:r>
      <w:r w:rsidR="00665EC2">
        <w:t xml:space="preserve"> đẩy nhanh tiến độ </w:t>
      </w:r>
      <w:r>
        <w:t>khắc phục sự cố đối với H</w:t>
      </w:r>
      <w:r w:rsidR="00665EC2">
        <w:t>ệ thống FGD và</w:t>
      </w:r>
      <w:r w:rsidR="00244DB7">
        <w:t xml:space="preserve"> phấn đấu hoàn thành các mốc tiến độ mục tiêu của </w:t>
      </w:r>
      <w:r w:rsidR="00BF6CB3">
        <w:t>tháng 5</w:t>
      </w:r>
      <w:r w:rsidR="00244DB7">
        <w:t xml:space="preserve">. Đối với </w:t>
      </w:r>
      <w:r w:rsidR="00BC589E">
        <w:t>D</w:t>
      </w:r>
      <w:r w:rsidR="00244DB7">
        <w:t>ự án</w:t>
      </w:r>
      <w:r w:rsidR="00BC589E">
        <w:t xml:space="preserve"> TĐ</w:t>
      </w:r>
      <w:r w:rsidR="00F93186">
        <w:t xml:space="preserve"> Đa Nhim mở rộng,</w:t>
      </w:r>
      <w:r>
        <w:t xml:space="preserve"> Tổng công ty chỉ đạo CTCP TĐ Đa Nhim – Hàm Thuận – Đa Mi đôn đốc Nhà thầu sớm sửa chữa và đưa vào vận hành trở lại máy TBM nhằm đẩy nhanh tiến độ đào hầm; song song với việc thực hiện giải pháp kỹ thuật thay thế để đảm bảo tiến độ phát điện của Dự án.  </w:t>
      </w:r>
    </w:p>
    <w:p w14:paraId="3CB63404" w14:textId="5CB5FBBE" w:rsidR="007920B0" w:rsidRDefault="00860743" w:rsidP="00062863">
      <w:pPr>
        <w:pStyle w:val="NormalWeb"/>
        <w:spacing w:before="80" w:beforeAutospacing="0" w:after="0" w:afterAutospacing="0"/>
        <w:ind w:firstLine="720"/>
        <w:jc w:val="both"/>
      </w:pPr>
      <w:r>
        <w:t xml:space="preserve">Công tác cổ phần hóa </w:t>
      </w:r>
      <w:r w:rsidR="00244DB7">
        <w:t xml:space="preserve">được EVNGENCO1 đặc biệt quan tâm </w:t>
      </w:r>
      <w:r w:rsidR="008E35C3">
        <w:t>triển khai thực hiện</w:t>
      </w:r>
      <w:r w:rsidR="00665EC2">
        <w:t xml:space="preserve">. </w:t>
      </w:r>
      <w:r w:rsidR="008E35C3">
        <w:t xml:space="preserve"> </w:t>
      </w:r>
      <w:r w:rsidR="00665EC2">
        <w:t xml:space="preserve"> EVNGENCO1 sẽ phối hợp với Bộ Công Thương </w:t>
      </w:r>
      <w:r w:rsidR="008E35C3">
        <w:t>l</w:t>
      </w:r>
      <w:r w:rsidR="00665EC2">
        <w:t xml:space="preserve">àm việc với UBND tỉnh Thanh Hóa và UBND thành phố Đà Nẵng </w:t>
      </w:r>
      <w:r w:rsidR="008E35C3">
        <w:t>thỏa thuận về kế hoạch sử dụng đất sau cổ phần hóa</w:t>
      </w:r>
      <w:r w:rsidR="00665EC2">
        <w:t xml:space="preserve">. </w:t>
      </w:r>
      <w:r w:rsidR="008E35C3">
        <w:t>Tổng công ty</w:t>
      </w:r>
      <w:r w:rsidR="007920B0">
        <w:t xml:space="preserve"> sẽ phối hợp với </w:t>
      </w:r>
      <w:r w:rsidR="008E35C3">
        <w:t>T</w:t>
      </w:r>
      <w:r w:rsidR="007920B0">
        <w:t>ư vấn</w:t>
      </w:r>
      <w:r w:rsidR="008E35C3">
        <w:t xml:space="preserve"> xác định giá trị doanh nghiệp</w:t>
      </w:r>
      <w:r w:rsidR="007920B0">
        <w:t xml:space="preserve"> </w:t>
      </w:r>
      <w:r w:rsidR="00665EC2">
        <w:t xml:space="preserve">giải trình </w:t>
      </w:r>
      <w:r w:rsidR="008E35C3">
        <w:t>bổ sung theo yêu cầu</w:t>
      </w:r>
      <w:r w:rsidR="00665EC2">
        <w:t xml:space="preserve"> của Ban chỉ đạo, Tổ giúp việc </w:t>
      </w:r>
      <w:r w:rsidR="008E35C3">
        <w:t xml:space="preserve">Cổ phần hóa </w:t>
      </w:r>
      <w:r w:rsidR="00665EC2">
        <w:t xml:space="preserve">trong quá trình thẩm tra Hồ sơ </w:t>
      </w:r>
      <w:r w:rsidR="007920B0">
        <w:t>xác định giá trị doanh nghiêp</w:t>
      </w:r>
      <w:r w:rsidR="008E35C3">
        <w:t>. Đồng thời chủ động xây dựng</w:t>
      </w:r>
      <w:r w:rsidR="00665EC2">
        <w:t xml:space="preserve"> kế hoạch sản xuất kinh doanh sau </w:t>
      </w:r>
      <w:r w:rsidR="007920B0">
        <w:t>CPH của Tổng công ty.</w:t>
      </w:r>
    </w:p>
    <w:p w14:paraId="0C9F6F99" w14:textId="02EB18E8" w:rsidR="00BD6C08" w:rsidRPr="007920B0" w:rsidRDefault="008E35C3" w:rsidP="00062863">
      <w:pPr>
        <w:pStyle w:val="NormalWeb"/>
        <w:spacing w:before="80" w:beforeAutospacing="0" w:after="0" w:afterAutospacing="0"/>
        <w:ind w:firstLine="720"/>
        <w:jc w:val="both"/>
      </w:pPr>
      <w:r>
        <w:t>Ngoài ra</w:t>
      </w:r>
      <w:r w:rsidR="003658AF">
        <w:t>,</w:t>
      </w:r>
      <w:r>
        <w:t xml:space="preserve"> </w:t>
      </w:r>
      <w:r w:rsidR="007920B0">
        <w:t xml:space="preserve">EVNGENCO1 </w:t>
      </w:r>
      <w:r w:rsidR="00860743">
        <w:t xml:space="preserve">sẽ </w:t>
      </w:r>
      <w:r>
        <w:t>phấn đấu</w:t>
      </w:r>
      <w:r w:rsidR="007920B0">
        <w:t xml:space="preserve"> </w:t>
      </w:r>
      <w:r>
        <w:t>h</w:t>
      </w:r>
      <w:r w:rsidR="007920B0">
        <w:t>oàn thành đàm phán ký hợp đồng mua bán điện</w:t>
      </w:r>
      <w:r>
        <w:t xml:space="preserve"> dài hạn</w:t>
      </w:r>
      <w:r w:rsidR="007920B0">
        <w:t xml:space="preserve"> cho </w:t>
      </w:r>
      <w:r>
        <w:t>NMNĐ</w:t>
      </w:r>
      <w:r w:rsidR="007920B0">
        <w:t xml:space="preserve"> Nghi Sơn </w:t>
      </w:r>
      <w:r w:rsidR="007B5B08">
        <w:t>1</w:t>
      </w:r>
      <w:r>
        <w:t xml:space="preserve"> </w:t>
      </w:r>
      <w:r w:rsidR="007920B0">
        <w:t>và tổ chức Hội thi an toàn vệ sinh viên giỏi cấp Tổng công ty năm 2018.</w:t>
      </w:r>
    </w:p>
    <w:p w14:paraId="42A40124" w14:textId="77777777" w:rsidR="00062863" w:rsidRDefault="00062863" w:rsidP="00665AD9">
      <w:pPr>
        <w:pStyle w:val="Header"/>
        <w:tabs>
          <w:tab w:val="clear" w:pos="4320"/>
          <w:tab w:val="clear" w:pos="8640"/>
          <w:tab w:val="num" w:pos="1440"/>
        </w:tabs>
        <w:spacing w:before="60" w:after="60" w:line="264" w:lineRule="auto"/>
        <w:ind w:left="360"/>
        <w:rPr>
          <w:b/>
          <w:sz w:val="24"/>
          <w:szCs w:val="24"/>
          <w:u w:val="single"/>
          <w:lang w:val="vi-VN"/>
        </w:rPr>
      </w:pPr>
    </w:p>
    <w:p w14:paraId="46E8B230" w14:textId="322B4FE0"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CFDB" w14:textId="77777777" w:rsidR="000006A3" w:rsidRDefault="000006A3" w:rsidP="0019414D">
      <w:pPr>
        <w:spacing w:after="0" w:line="240" w:lineRule="auto"/>
      </w:pPr>
      <w:r>
        <w:separator/>
      </w:r>
    </w:p>
  </w:endnote>
  <w:endnote w:type="continuationSeparator" w:id="0">
    <w:p w14:paraId="291AB559" w14:textId="77777777" w:rsidR="000006A3" w:rsidRDefault="000006A3"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A572" w14:textId="77777777" w:rsidR="000006A3" w:rsidRDefault="000006A3" w:rsidP="0019414D">
      <w:pPr>
        <w:spacing w:after="0" w:line="240" w:lineRule="auto"/>
      </w:pPr>
      <w:r>
        <w:separator/>
      </w:r>
    </w:p>
  </w:footnote>
  <w:footnote w:type="continuationSeparator" w:id="0">
    <w:p w14:paraId="57CB53DE" w14:textId="77777777" w:rsidR="000006A3" w:rsidRDefault="000006A3"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4"/>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25893"/>
    <w:rsid w:val="00031624"/>
    <w:rsid w:val="000453F0"/>
    <w:rsid w:val="00047372"/>
    <w:rsid w:val="00047951"/>
    <w:rsid w:val="00062863"/>
    <w:rsid w:val="00067986"/>
    <w:rsid w:val="000712DE"/>
    <w:rsid w:val="00074048"/>
    <w:rsid w:val="00083CE3"/>
    <w:rsid w:val="000A7672"/>
    <w:rsid w:val="000D096D"/>
    <w:rsid w:val="000E10C7"/>
    <w:rsid w:val="000E28B9"/>
    <w:rsid w:val="000F1CFD"/>
    <w:rsid w:val="000F3ECC"/>
    <w:rsid w:val="000F5F13"/>
    <w:rsid w:val="000F71FE"/>
    <w:rsid w:val="001105F4"/>
    <w:rsid w:val="00113E19"/>
    <w:rsid w:val="001166AB"/>
    <w:rsid w:val="001229FC"/>
    <w:rsid w:val="00145D73"/>
    <w:rsid w:val="001469FA"/>
    <w:rsid w:val="00154899"/>
    <w:rsid w:val="00156F99"/>
    <w:rsid w:val="00161EBC"/>
    <w:rsid w:val="0019414D"/>
    <w:rsid w:val="001A13BD"/>
    <w:rsid w:val="001B4825"/>
    <w:rsid w:val="001C5801"/>
    <w:rsid w:val="001D18EF"/>
    <w:rsid w:val="001E006D"/>
    <w:rsid w:val="001F0381"/>
    <w:rsid w:val="00200332"/>
    <w:rsid w:val="002036B2"/>
    <w:rsid w:val="0020630A"/>
    <w:rsid w:val="00210297"/>
    <w:rsid w:val="002157D4"/>
    <w:rsid w:val="0024235E"/>
    <w:rsid w:val="00244DB7"/>
    <w:rsid w:val="00254C80"/>
    <w:rsid w:val="002565CD"/>
    <w:rsid w:val="0026456F"/>
    <w:rsid w:val="0026545E"/>
    <w:rsid w:val="00277C3F"/>
    <w:rsid w:val="00283A6F"/>
    <w:rsid w:val="00293DA8"/>
    <w:rsid w:val="0029535F"/>
    <w:rsid w:val="002A44C0"/>
    <w:rsid w:val="002A45AD"/>
    <w:rsid w:val="002A568E"/>
    <w:rsid w:val="002B0C18"/>
    <w:rsid w:val="002B1485"/>
    <w:rsid w:val="002B1709"/>
    <w:rsid w:val="002C3A51"/>
    <w:rsid w:val="002D28CB"/>
    <w:rsid w:val="002D624B"/>
    <w:rsid w:val="002F118A"/>
    <w:rsid w:val="00301750"/>
    <w:rsid w:val="00304AF5"/>
    <w:rsid w:val="0030768B"/>
    <w:rsid w:val="003102B6"/>
    <w:rsid w:val="003121D8"/>
    <w:rsid w:val="00312A17"/>
    <w:rsid w:val="00321B1B"/>
    <w:rsid w:val="00321E62"/>
    <w:rsid w:val="003226D4"/>
    <w:rsid w:val="00324819"/>
    <w:rsid w:val="003279E5"/>
    <w:rsid w:val="00340D81"/>
    <w:rsid w:val="0034248B"/>
    <w:rsid w:val="00360783"/>
    <w:rsid w:val="003658AF"/>
    <w:rsid w:val="00377CD5"/>
    <w:rsid w:val="003868FF"/>
    <w:rsid w:val="003A775B"/>
    <w:rsid w:val="003B17F9"/>
    <w:rsid w:val="003B49C6"/>
    <w:rsid w:val="003B4D19"/>
    <w:rsid w:val="003B683F"/>
    <w:rsid w:val="003D2A6D"/>
    <w:rsid w:val="00401588"/>
    <w:rsid w:val="0040654D"/>
    <w:rsid w:val="00420CC9"/>
    <w:rsid w:val="00423199"/>
    <w:rsid w:val="00430325"/>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E310C"/>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A5041"/>
    <w:rsid w:val="005B0479"/>
    <w:rsid w:val="005B0874"/>
    <w:rsid w:val="005B34E8"/>
    <w:rsid w:val="005C4B43"/>
    <w:rsid w:val="005D19DC"/>
    <w:rsid w:val="005D50C5"/>
    <w:rsid w:val="005D7E39"/>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4099"/>
    <w:rsid w:val="006D6B02"/>
    <w:rsid w:val="006E0916"/>
    <w:rsid w:val="006F11BB"/>
    <w:rsid w:val="006F4BDD"/>
    <w:rsid w:val="00707D1C"/>
    <w:rsid w:val="0071002D"/>
    <w:rsid w:val="00716ADA"/>
    <w:rsid w:val="0072404A"/>
    <w:rsid w:val="00726447"/>
    <w:rsid w:val="007276BC"/>
    <w:rsid w:val="00732161"/>
    <w:rsid w:val="0073267B"/>
    <w:rsid w:val="007473D8"/>
    <w:rsid w:val="0075061E"/>
    <w:rsid w:val="0075478B"/>
    <w:rsid w:val="00763282"/>
    <w:rsid w:val="0077184D"/>
    <w:rsid w:val="0077508D"/>
    <w:rsid w:val="00787D99"/>
    <w:rsid w:val="007920B0"/>
    <w:rsid w:val="00795CCB"/>
    <w:rsid w:val="007A123B"/>
    <w:rsid w:val="007B33FA"/>
    <w:rsid w:val="007B41C4"/>
    <w:rsid w:val="007B5027"/>
    <w:rsid w:val="007B5B08"/>
    <w:rsid w:val="007C0832"/>
    <w:rsid w:val="007C0962"/>
    <w:rsid w:val="007C3568"/>
    <w:rsid w:val="007D3574"/>
    <w:rsid w:val="007D5E45"/>
    <w:rsid w:val="007E1CF2"/>
    <w:rsid w:val="007F27E6"/>
    <w:rsid w:val="007F7E83"/>
    <w:rsid w:val="008242B2"/>
    <w:rsid w:val="00837D2E"/>
    <w:rsid w:val="008536BB"/>
    <w:rsid w:val="0085387C"/>
    <w:rsid w:val="0085687B"/>
    <w:rsid w:val="00860743"/>
    <w:rsid w:val="0086680A"/>
    <w:rsid w:val="00871FCF"/>
    <w:rsid w:val="00896C08"/>
    <w:rsid w:val="008A079F"/>
    <w:rsid w:val="008A08AD"/>
    <w:rsid w:val="008A3CA4"/>
    <w:rsid w:val="008A7E62"/>
    <w:rsid w:val="008E35C3"/>
    <w:rsid w:val="008F2A76"/>
    <w:rsid w:val="008F4779"/>
    <w:rsid w:val="009111D5"/>
    <w:rsid w:val="00917700"/>
    <w:rsid w:val="00920E5B"/>
    <w:rsid w:val="00930F10"/>
    <w:rsid w:val="00931B7B"/>
    <w:rsid w:val="00931BF9"/>
    <w:rsid w:val="00937672"/>
    <w:rsid w:val="00951C99"/>
    <w:rsid w:val="00952C9B"/>
    <w:rsid w:val="00953C69"/>
    <w:rsid w:val="00964A05"/>
    <w:rsid w:val="00974915"/>
    <w:rsid w:val="00982A0F"/>
    <w:rsid w:val="00983278"/>
    <w:rsid w:val="009836A2"/>
    <w:rsid w:val="009861DA"/>
    <w:rsid w:val="009A3311"/>
    <w:rsid w:val="009A3DED"/>
    <w:rsid w:val="009B0F6C"/>
    <w:rsid w:val="009B340A"/>
    <w:rsid w:val="009C2CA4"/>
    <w:rsid w:val="009D48FA"/>
    <w:rsid w:val="009E2759"/>
    <w:rsid w:val="009F3743"/>
    <w:rsid w:val="009F5118"/>
    <w:rsid w:val="00A05740"/>
    <w:rsid w:val="00A22173"/>
    <w:rsid w:val="00A24DE3"/>
    <w:rsid w:val="00A24F2E"/>
    <w:rsid w:val="00A31DCE"/>
    <w:rsid w:val="00A44598"/>
    <w:rsid w:val="00A6518C"/>
    <w:rsid w:val="00A76C68"/>
    <w:rsid w:val="00A818C9"/>
    <w:rsid w:val="00AA22C7"/>
    <w:rsid w:val="00AB2204"/>
    <w:rsid w:val="00AB766E"/>
    <w:rsid w:val="00AB7EF7"/>
    <w:rsid w:val="00AC0923"/>
    <w:rsid w:val="00AC09D4"/>
    <w:rsid w:val="00AD0E3C"/>
    <w:rsid w:val="00AD2A41"/>
    <w:rsid w:val="00AE54A0"/>
    <w:rsid w:val="00AE5F79"/>
    <w:rsid w:val="00B07A88"/>
    <w:rsid w:val="00B11A61"/>
    <w:rsid w:val="00B156CA"/>
    <w:rsid w:val="00B406BD"/>
    <w:rsid w:val="00B42B82"/>
    <w:rsid w:val="00B44B45"/>
    <w:rsid w:val="00B53355"/>
    <w:rsid w:val="00B72B8E"/>
    <w:rsid w:val="00B745AB"/>
    <w:rsid w:val="00B85407"/>
    <w:rsid w:val="00B91F86"/>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5547"/>
    <w:rsid w:val="00C4055F"/>
    <w:rsid w:val="00C40A89"/>
    <w:rsid w:val="00C53144"/>
    <w:rsid w:val="00C55943"/>
    <w:rsid w:val="00C56780"/>
    <w:rsid w:val="00C633EE"/>
    <w:rsid w:val="00C74F27"/>
    <w:rsid w:val="00C91F93"/>
    <w:rsid w:val="00CB3BED"/>
    <w:rsid w:val="00CB7053"/>
    <w:rsid w:val="00CC6B05"/>
    <w:rsid w:val="00D02BAC"/>
    <w:rsid w:val="00D04AFB"/>
    <w:rsid w:val="00D07370"/>
    <w:rsid w:val="00D1220F"/>
    <w:rsid w:val="00D14913"/>
    <w:rsid w:val="00D17AAE"/>
    <w:rsid w:val="00D17F50"/>
    <w:rsid w:val="00D27124"/>
    <w:rsid w:val="00D341D8"/>
    <w:rsid w:val="00D34297"/>
    <w:rsid w:val="00D35DCC"/>
    <w:rsid w:val="00D46E53"/>
    <w:rsid w:val="00D57BC5"/>
    <w:rsid w:val="00D705AA"/>
    <w:rsid w:val="00D76F18"/>
    <w:rsid w:val="00D813C2"/>
    <w:rsid w:val="00D91BC5"/>
    <w:rsid w:val="00DA2548"/>
    <w:rsid w:val="00DA6C91"/>
    <w:rsid w:val="00DD63D7"/>
    <w:rsid w:val="00DE0D60"/>
    <w:rsid w:val="00DF19B7"/>
    <w:rsid w:val="00DF2F6C"/>
    <w:rsid w:val="00DF7DF0"/>
    <w:rsid w:val="00E127A3"/>
    <w:rsid w:val="00E21D19"/>
    <w:rsid w:val="00E2498A"/>
    <w:rsid w:val="00E310DB"/>
    <w:rsid w:val="00E3691C"/>
    <w:rsid w:val="00E61D31"/>
    <w:rsid w:val="00E638CD"/>
    <w:rsid w:val="00E86F61"/>
    <w:rsid w:val="00E93783"/>
    <w:rsid w:val="00EA01C7"/>
    <w:rsid w:val="00EA3902"/>
    <w:rsid w:val="00EA3D09"/>
    <w:rsid w:val="00EA5A8D"/>
    <w:rsid w:val="00EB2D75"/>
    <w:rsid w:val="00EB5C51"/>
    <w:rsid w:val="00EC5511"/>
    <w:rsid w:val="00ED4B61"/>
    <w:rsid w:val="00EF1BC0"/>
    <w:rsid w:val="00EF2F62"/>
    <w:rsid w:val="00EF3F0A"/>
    <w:rsid w:val="00F017B9"/>
    <w:rsid w:val="00F033FE"/>
    <w:rsid w:val="00F217E4"/>
    <w:rsid w:val="00F22078"/>
    <w:rsid w:val="00F31024"/>
    <w:rsid w:val="00F41752"/>
    <w:rsid w:val="00F53568"/>
    <w:rsid w:val="00F7465E"/>
    <w:rsid w:val="00F77A59"/>
    <w:rsid w:val="00F8091E"/>
    <w:rsid w:val="00F91828"/>
    <w:rsid w:val="00F93186"/>
    <w:rsid w:val="00FA314D"/>
    <w:rsid w:val="00FB340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2CA5-0756-48FF-8065-FC3A094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2018-07-05T01:37:00Z</dcterms:created>
  <dcterms:modified xsi:type="dcterms:W3CDTF">2018-07-05T01:37:00Z</dcterms:modified>
</cp:coreProperties>
</file>